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F02F" w14:textId="77777777" w:rsidR="00D17F24" w:rsidRPr="00144285" w:rsidRDefault="00D17F24" w:rsidP="00D17F24">
      <w:pPr>
        <w:jc w:val="center"/>
        <w:rPr>
          <w:rFonts w:ascii="Times" w:hAnsi="Times" w:cs="Times New Roman"/>
          <w:sz w:val="20"/>
          <w:szCs w:val="20"/>
          <w:lang w:eastAsia="en-US"/>
        </w:rPr>
      </w:pPr>
      <w:r w:rsidRPr="00144285">
        <w:rPr>
          <w:rFonts w:ascii="Arial" w:hAnsi="Arial" w:cs="Arial"/>
          <w:b/>
          <w:bCs/>
          <w:color w:val="000000"/>
          <w:sz w:val="28"/>
          <w:szCs w:val="28"/>
          <w:lang w:eastAsia="en-US"/>
        </w:rPr>
        <w:t>I</w:t>
      </w:r>
      <w:r w:rsidRPr="00144285">
        <w:rPr>
          <w:rFonts w:ascii="Tahoma" w:hAnsi="Tahoma" w:cs="Times New Roman"/>
          <w:b/>
          <w:bCs/>
          <w:color w:val="000000"/>
          <w:sz w:val="28"/>
          <w:szCs w:val="28"/>
          <w:lang w:eastAsia="en-US"/>
        </w:rPr>
        <w:t>B Environmental Systems &amp; Societies Syllabus</w:t>
      </w:r>
    </w:p>
    <w:p w14:paraId="7B4DDE4A" w14:textId="77777777" w:rsidR="00D17F24" w:rsidRPr="00144285" w:rsidRDefault="00D17F24" w:rsidP="00D17F24">
      <w:pPr>
        <w:rPr>
          <w:rFonts w:ascii="Times" w:eastAsia="Times New Roman" w:hAnsi="Times" w:cs="Times New Roman"/>
          <w:sz w:val="20"/>
          <w:szCs w:val="20"/>
          <w:lang w:eastAsia="en-US"/>
        </w:rPr>
      </w:pPr>
      <w:r w:rsidRPr="00144285">
        <w:rPr>
          <w:rFonts w:ascii="Tahoma" w:eastAsia="Times New Roman" w:hAnsi="Tahoma" w:cs="Times New Roman"/>
          <w:b/>
          <w:bCs/>
          <w:color w:val="000000"/>
          <w:sz w:val="20"/>
          <w:szCs w:val="20"/>
          <w:lang w:eastAsia="en-US"/>
        </w:rPr>
        <w:t xml:space="preserve">Room: </w:t>
      </w:r>
      <w:r w:rsidRPr="00144285">
        <w:rPr>
          <w:rFonts w:ascii="Tahoma" w:eastAsia="Times New Roman" w:hAnsi="Tahoma" w:cs="Times New Roman"/>
          <w:color w:val="000000"/>
          <w:sz w:val="20"/>
          <w:szCs w:val="20"/>
          <w:lang w:eastAsia="en-US"/>
        </w:rPr>
        <w:t xml:space="preserve">36 </w:t>
      </w:r>
      <w:r w:rsidRPr="00144285">
        <w:rPr>
          <w:rFonts w:ascii="Tahoma" w:eastAsia="Times New Roman" w:hAnsi="Tahoma" w:cs="Times New Roman"/>
          <w:b/>
          <w:bCs/>
          <w:color w:val="000000"/>
          <w:sz w:val="20"/>
          <w:szCs w:val="20"/>
          <w:lang w:eastAsia="en-US"/>
        </w:rPr>
        <w:t>Phone:</w:t>
      </w:r>
      <w:r w:rsidRPr="00144285">
        <w:rPr>
          <w:rFonts w:ascii="Tahoma" w:eastAsia="Times New Roman" w:hAnsi="Tahoma" w:cs="Times New Roman"/>
          <w:color w:val="000000"/>
          <w:sz w:val="20"/>
          <w:szCs w:val="20"/>
          <w:lang w:eastAsia="en-US"/>
        </w:rPr>
        <w:t xml:space="preserve"> 503-431-</w:t>
      </w:r>
      <w:proofErr w:type="gramStart"/>
      <w:r w:rsidRPr="00144285">
        <w:rPr>
          <w:rFonts w:ascii="Tahoma" w:eastAsia="Times New Roman" w:hAnsi="Tahoma" w:cs="Times New Roman"/>
          <w:color w:val="000000"/>
          <w:sz w:val="20"/>
          <w:szCs w:val="20"/>
          <w:lang w:eastAsia="en-US"/>
        </w:rPr>
        <w:t>5729  </w:t>
      </w:r>
      <w:r w:rsidRPr="00144285">
        <w:rPr>
          <w:rFonts w:ascii="Tahoma" w:eastAsia="Times New Roman" w:hAnsi="Tahoma" w:cs="Times New Roman"/>
          <w:b/>
          <w:bCs/>
          <w:color w:val="000000"/>
          <w:sz w:val="20"/>
          <w:szCs w:val="20"/>
          <w:lang w:eastAsia="en-US"/>
        </w:rPr>
        <w:t>Email</w:t>
      </w:r>
      <w:proofErr w:type="gramEnd"/>
      <w:r w:rsidRPr="00144285">
        <w:rPr>
          <w:rFonts w:ascii="Tahoma" w:eastAsia="Times New Roman" w:hAnsi="Tahoma" w:cs="Times New Roman"/>
          <w:b/>
          <w:bCs/>
          <w:color w:val="000000"/>
          <w:sz w:val="20"/>
          <w:szCs w:val="20"/>
          <w:lang w:eastAsia="en-US"/>
        </w:rPr>
        <w:t>:</w:t>
      </w:r>
      <w:r w:rsidRPr="00144285">
        <w:rPr>
          <w:rFonts w:ascii="Tahoma" w:eastAsia="Times New Roman" w:hAnsi="Tahoma" w:cs="Times New Roman"/>
          <w:color w:val="000000"/>
          <w:sz w:val="20"/>
          <w:szCs w:val="20"/>
          <w:lang w:eastAsia="en-US"/>
        </w:rPr>
        <w:t xml:space="preserve"> </w:t>
      </w:r>
      <w:r w:rsidR="00B223C6">
        <w:rPr>
          <w:rFonts w:ascii="Tahoma" w:eastAsia="Times New Roman" w:hAnsi="Tahoma" w:cs="Times New Roman"/>
          <w:color w:val="000000"/>
          <w:sz w:val="20"/>
          <w:szCs w:val="20"/>
          <w:lang w:eastAsia="en-US"/>
        </w:rPr>
        <w:t>kbrill</w:t>
      </w:r>
      <w:r w:rsidRPr="00144285">
        <w:rPr>
          <w:rFonts w:ascii="Tahoma" w:eastAsia="Times New Roman" w:hAnsi="Tahoma" w:cs="Times New Roman"/>
          <w:color w:val="000000"/>
          <w:sz w:val="20"/>
          <w:szCs w:val="20"/>
          <w:lang w:eastAsia="en-US"/>
        </w:rPr>
        <w:t>@ttsd.k12.or.us   </w:t>
      </w:r>
      <w:r w:rsidRPr="00144285">
        <w:rPr>
          <w:rFonts w:ascii="Tahoma" w:eastAsia="Times New Roman" w:hAnsi="Tahoma" w:cs="Times New Roman"/>
          <w:b/>
          <w:bCs/>
          <w:color w:val="000000"/>
          <w:sz w:val="20"/>
          <w:szCs w:val="20"/>
          <w:lang w:eastAsia="en-US"/>
        </w:rPr>
        <w:t>Website:</w:t>
      </w:r>
      <w:r w:rsidRPr="00144285">
        <w:rPr>
          <w:rFonts w:ascii="Tahoma" w:eastAsia="Times New Roman" w:hAnsi="Tahoma" w:cs="Times New Roman"/>
          <w:color w:val="000000"/>
          <w:sz w:val="20"/>
          <w:szCs w:val="20"/>
          <w:lang w:eastAsia="en-US"/>
        </w:rPr>
        <w:t xml:space="preserve"> </w:t>
      </w:r>
      <w:r w:rsidR="00B223C6">
        <w:rPr>
          <w:rFonts w:ascii="Tahoma" w:eastAsia="Times New Roman" w:hAnsi="Tahoma" w:cs="Times New Roman"/>
          <w:color w:val="000000"/>
          <w:sz w:val="20"/>
          <w:szCs w:val="20"/>
          <w:lang w:eastAsia="en-US"/>
        </w:rPr>
        <w:t>brillscience</w:t>
      </w:r>
      <w:r w:rsidRPr="00144285">
        <w:rPr>
          <w:rFonts w:ascii="Tahoma" w:eastAsia="Times New Roman" w:hAnsi="Tahoma" w:cs="Times New Roman"/>
          <w:color w:val="000000"/>
          <w:sz w:val="20"/>
          <w:szCs w:val="20"/>
          <w:lang w:eastAsia="en-US"/>
        </w:rPr>
        <w:t>.weebly.com</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ahoma" w:eastAsia="Times New Roman" w:hAnsi="Tahoma" w:cs="Times New Roman"/>
          <w:b/>
          <w:bCs/>
          <w:color w:val="000000"/>
          <w:sz w:val="22"/>
          <w:szCs w:val="22"/>
          <w:lang w:eastAsia="en-US"/>
        </w:rPr>
        <w:t xml:space="preserve">Welcome to IB ESS! </w:t>
      </w:r>
      <w:r w:rsidRPr="00144285">
        <w:rPr>
          <w:rFonts w:ascii="Tahoma" w:eastAsia="Times New Roman" w:hAnsi="Tahoma" w:cs="Times New Roman"/>
          <w:color w:val="000000"/>
          <w:sz w:val="20"/>
          <w:szCs w:val="20"/>
          <w:lang w:eastAsia="en-US"/>
        </w:rPr>
        <w:t xml:space="preserve">This is a one-year IB level science course for juniors and seniors that </w:t>
      </w:r>
      <w:proofErr w:type="gramStart"/>
      <w:r w:rsidRPr="00144285">
        <w:rPr>
          <w:rFonts w:ascii="Tahoma" w:eastAsia="Times New Roman" w:hAnsi="Tahoma" w:cs="Times New Roman"/>
          <w:color w:val="000000"/>
          <w:sz w:val="20"/>
          <w:szCs w:val="20"/>
          <w:lang w:eastAsia="en-US"/>
        </w:rPr>
        <w:t>provides</w:t>
      </w:r>
      <w:proofErr w:type="gramEnd"/>
      <w:r w:rsidRPr="00144285">
        <w:rPr>
          <w:rFonts w:ascii="Tahoma" w:eastAsia="Times New Roman" w:hAnsi="Tahoma" w:cs="Times New Roman"/>
          <w:color w:val="000000"/>
          <w:sz w:val="20"/>
          <w:szCs w:val="20"/>
          <w:lang w:eastAsia="en-US"/>
        </w:rPr>
        <w:t xml:space="preserve"> students with a local and global perspective on issues concerning the environment.  We will place heavy emphasis on field experiences and labs exploring local environmental systems, as well as consider diverse environmental values, public policies, and solutions to current environmental degradation.</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ahoma" w:eastAsia="Times New Roman" w:hAnsi="Tahoma" w:cs="Times New Roman"/>
          <w:b/>
          <w:bCs/>
          <w:color w:val="000000"/>
          <w:sz w:val="22"/>
          <w:szCs w:val="22"/>
          <w:u w:val="single"/>
          <w:lang w:eastAsia="en-US"/>
        </w:rPr>
        <w:t>Course Description:</w:t>
      </w:r>
      <w:r w:rsidRPr="00144285">
        <w:rPr>
          <w:rFonts w:ascii="Tahoma" w:eastAsia="Times New Roman" w:hAnsi="Tahoma" w:cs="Times New Roman"/>
          <w:color w:val="000000"/>
          <w:sz w:val="22"/>
          <w:szCs w:val="22"/>
          <w:lang w:eastAsia="en-US"/>
        </w:rPr>
        <w:t xml:space="preserve"> </w:t>
      </w:r>
      <w:r w:rsidRPr="00144285">
        <w:rPr>
          <w:rFonts w:ascii="Tahoma" w:eastAsia="Times New Roman" w:hAnsi="Tahoma" w:cs="Times New Roman"/>
          <w:color w:val="000000"/>
          <w:sz w:val="20"/>
          <w:szCs w:val="20"/>
          <w:lang w:eastAsia="en-US"/>
        </w:rPr>
        <w:t xml:space="preserve">We will cover the IB Environmental Systems and Societies standards. The topics for these standards are listed below. (Greater detail is available in the classroom or online at: ibo.org.)  Content standards </w:t>
      </w:r>
      <w:r w:rsidRPr="00144285">
        <w:rPr>
          <w:rFonts w:ascii="Tahoma" w:eastAsia="Times New Roman" w:hAnsi="Tahoma" w:cs="Times New Roman"/>
          <w:color w:val="000000"/>
          <w:sz w:val="20"/>
          <w:szCs w:val="20"/>
          <w:u w:val="single"/>
          <w:lang w:eastAsia="en-US"/>
        </w:rPr>
        <w:t>are not</w:t>
      </w:r>
      <w:r w:rsidRPr="00144285">
        <w:rPr>
          <w:rFonts w:ascii="Tahoma" w:eastAsia="Times New Roman" w:hAnsi="Tahoma" w:cs="Times New Roman"/>
          <w:color w:val="000000"/>
          <w:sz w:val="20"/>
          <w:szCs w:val="20"/>
          <w:lang w:eastAsia="en-US"/>
        </w:rPr>
        <w:t xml:space="preserve"> taught in order.  Students will also display proficiency in career related standards, including communication, work ethic, problem solving, and field and lab skills.</w:t>
      </w:r>
    </w:p>
    <w:tbl>
      <w:tblPr>
        <w:tblW w:w="0" w:type="auto"/>
        <w:tblCellMar>
          <w:top w:w="15" w:type="dxa"/>
          <w:left w:w="15" w:type="dxa"/>
          <w:bottom w:w="15" w:type="dxa"/>
          <w:right w:w="15" w:type="dxa"/>
        </w:tblCellMar>
        <w:tblLook w:val="04A0" w:firstRow="1" w:lastRow="0" w:firstColumn="1" w:lastColumn="0" w:noHBand="0" w:noVBand="1"/>
      </w:tblPr>
      <w:tblGrid>
        <w:gridCol w:w="3705"/>
        <w:gridCol w:w="6045"/>
      </w:tblGrid>
      <w:tr w:rsidR="00D17F24" w:rsidRPr="00144285" w14:paraId="130A88BB" w14:textId="77777777" w:rsidTr="00B223C6">
        <w:tc>
          <w:tcPr>
            <w:tcW w:w="37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555A4F5"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b/>
                <w:bCs/>
                <w:color w:val="000000"/>
                <w:sz w:val="22"/>
                <w:szCs w:val="22"/>
                <w:lang w:eastAsia="en-US"/>
              </w:rPr>
              <w:t>CONTENT Standards</w:t>
            </w:r>
          </w:p>
        </w:tc>
        <w:tc>
          <w:tcPr>
            <w:tcW w:w="604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1A6474F"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b/>
                <w:bCs/>
                <w:color w:val="000000"/>
                <w:sz w:val="22"/>
                <w:szCs w:val="22"/>
                <w:lang w:eastAsia="en-US"/>
              </w:rPr>
              <w:t>CAREER Standards</w:t>
            </w:r>
          </w:p>
        </w:tc>
      </w:tr>
      <w:tr w:rsidR="00D17F24" w:rsidRPr="00144285" w14:paraId="1AC78880" w14:textId="77777777" w:rsidTr="00B223C6">
        <w:tc>
          <w:tcPr>
            <w:tcW w:w="37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62C181F" w14:textId="77777777" w:rsidR="00D17F24" w:rsidRDefault="00D17F24" w:rsidP="00B223C6">
            <w:pPr>
              <w:spacing w:line="0" w:lineRule="atLeast"/>
              <w:rPr>
                <w:rFonts w:ascii="Tahoma" w:eastAsia="Times New Roman" w:hAnsi="Tahoma" w:cs="Times New Roman"/>
                <w:color w:val="000000"/>
                <w:sz w:val="20"/>
                <w:szCs w:val="20"/>
                <w:lang w:eastAsia="en-US"/>
              </w:rPr>
            </w:pPr>
            <w:r>
              <w:rPr>
                <w:rFonts w:ascii="Tahoma" w:eastAsia="Times New Roman" w:hAnsi="Tahoma" w:cs="Times New Roman"/>
                <w:color w:val="000000"/>
                <w:sz w:val="20"/>
                <w:szCs w:val="20"/>
                <w:lang w:eastAsia="en-US"/>
              </w:rPr>
              <w:t xml:space="preserve">Topic 1: Systems &amp; Models </w:t>
            </w:r>
          </w:p>
          <w:p w14:paraId="34A61ADB"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color w:val="000000"/>
                <w:sz w:val="20"/>
                <w:szCs w:val="20"/>
                <w:lang w:eastAsia="en-US"/>
              </w:rPr>
              <w:t>Topic 2: The ecosystem</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Topic 3: Human population, carrying</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capacity and resource use</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Topic 4: Conservation and biodiversity</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Topic 5: Pollution management</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Topic 6: The issue of global warming</w:t>
            </w:r>
            <w:r w:rsidRPr="00144285">
              <w:rPr>
                <w:rFonts w:ascii="Times" w:eastAsia="Times New Roman" w:hAnsi="Times" w:cs="Times New Roman"/>
                <w:sz w:val="20"/>
                <w:szCs w:val="20"/>
                <w:lang w:eastAsia="en-US"/>
              </w:rPr>
              <w:br/>
            </w:r>
            <w:r w:rsidRPr="00144285">
              <w:rPr>
                <w:rFonts w:ascii="Tahoma" w:eastAsia="Times New Roman" w:hAnsi="Tahoma" w:cs="Times New Roman"/>
                <w:color w:val="000000"/>
                <w:sz w:val="20"/>
                <w:szCs w:val="20"/>
                <w:lang w:eastAsia="en-US"/>
              </w:rPr>
              <w:t>Topic 7: Environmental value systems</w:t>
            </w:r>
          </w:p>
        </w:tc>
        <w:tc>
          <w:tcPr>
            <w:tcW w:w="604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36102DF" w14:textId="77777777" w:rsidR="00D17F24" w:rsidRPr="00144285" w:rsidRDefault="00D17F24" w:rsidP="00B223C6">
            <w:pPr>
              <w:ind w:left="100"/>
              <w:rPr>
                <w:rFonts w:ascii="Times" w:hAnsi="Times" w:cs="Times New Roman"/>
                <w:sz w:val="20"/>
                <w:szCs w:val="20"/>
                <w:lang w:eastAsia="en-US"/>
              </w:rPr>
            </w:pPr>
            <w:r w:rsidRPr="00144285">
              <w:rPr>
                <w:rFonts w:ascii="Tahoma" w:hAnsi="Tahoma" w:cs="Times New Roman"/>
                <w:b/>
                <w:bCs/>
                <w:color w:val="000000"/>
                <w:sz w:val="20"/>
                <w:szCs w:val="20"/>
                <w:lang w:eastAsia="en-US"/>
              </w:rPr>
              <w:t>Communication</w:t>
            </w:r>
            <w:r w:rsidRPr="00144285">
              <w:rPr>
                <w:rFonts w:ascii="Tahoma" w:hAnsi="Tahoma" w:cs="Times New Roman"/>
                <w:color w:val="000000"/>
                <w:sz w:val="20"/>
                <w:szCs w:val="20"/>
                <w:lang w:eastAsia="en-US"/>
              </w:rPr>
              <w:t>: Effectively express ideas in writing, speaking, and through presentations.</w:t>
            </w:r>
          </w:p>
          <w:p w14:paraId="1BB81183" w14:textId="77777777" w:rsidR="00D17F24" w:rsidRPr="00144285" w:rsidRDefault="00D17F24" w:rsidP="00B223C6">
            <w:pPr>
              <w:ind w:left="100"/>
              <w:rPr>
                <w:rFonts w:ascii="Times" w:hAnsi="Times" w:cs="Times New Roman"/>
                <w:sz w:val="20"/>
                <w:szCs w:val="20"/>
                <w:lang w:eastAsia="en-US"/>
              </w:rPr>
            </w:pPr>
            <w:r w:rsidRPr="00144285">
              <w:rPr>
                <w:rFonts w:ascii="Tahoma" w:hAnsi="Tahoma" w:cs="Times New Roman"/>
                <w:b/>
                <w:bCs/>
                <w:color w:val="000000"/>
                <w:sz w:val="20"/>
                <w:szCs w:val="20"/>
                <w:lang w:eastAsia="en-US"/>
              </w:rPr>
              <w:t>Work Ethic:</w:t>
            </w:r>
            <w:r w:rsidRPr="00144285">
              <w:rPr>
                <w:rFonts w:ascii="Tahoma" w:hAnsi="Tahoma" w:cs="Times New Roman"/>
                <w:color w:val="000000"/>
                <w:sz w:val="20"/>
                <w:szCs w:val="20"/>
                <w:lang w:eastAsia="en-US"/>
              </w:rPr>
              <w:t xml:space="preserve"> Demonstrate effort, organization, and timeliness in assignments. Follow class rules.</w:t>
            </w:r>
          </w:p>
          <w:p w14:paraId="7F8482A9" w14:textId="77777777" w:rsidR="00D17F24" w:rsidRPr="00144285" w:rsidRDefault="00D17F24" w:rsidP="00B223C6">
            <w:pPr>
              <w:ind w:left="100"/>
              <w:rPr>
                <w:rFonts w:ascii="Times" w:hAnsi="Times" w:cs="Times New Roman"/>
                <w:sz w:val="20"/>
                <w:szCs w:val="20"/>
                <w:lang w:eastAsia="en-US"/>
              </w:rPr>
            </w:pPr>
            <w:r w:rsidRPr="00144285">
              <w:rPr>
                <w:rFonts w:ascii="Tahoma" w:hAnsi="Tahoma" w:cs="Times New Roman"/>
                <w:b/>
                <w:bCs/>
                <w:color w:val="000000"/>
                <w:sz w:val="20"/>
                <w:szCs w:val="20"/>
                <w:lang w:eastAsia="en-US"/>
              </w:rPr>
              <w:t>Problem Solving:</w:t>
            </w:r>
            <w:r w:rsidRPr="00144285">
              <w:rPr>
                <w:rFonts w:ascii="Tahoma" w:hAnsi="Tahoma" w:cs="Times New Roman"/>
                <w:color w:val="000000"/>
                <w:sz w:val="20"/>
                <w:szCs w:val="20"/>
                <w:lang w:eastAsia="en-US"/>
              </w:rPr>
              <w:t xml:space="preserve"> Connect scientific principles to societal issues using solid reasoning.</w:t>
            </w:r>
          </w:p>
          <w:p w14:paraId="199596D1" w14:textId="77777777" w:rsidR="00D17F24" w:rsidRPr="00144285" w:rsidRDefault="00D17F24" w:rsidP="00B223C6">
            <w:pPr>
              <w:spacing w:line="0" w:lineRule="atLeast"/>
              <w:ind w:left="100"/>
              <w:rPr>
                <w:rFonts w:ascii="Times" w:hAnsi="Times" w:cs="Times New Roman"/>
                <w:sz w:val="20"/>
                <w:szCs w:val="20"/>
                <w:lang w:eastAsia="en-US"/>
              </w:rPr>
            </w:pPr>
            <w:r w:rsidRPr="00144285">
              <w:rPr>
                <w:rFonts w:ascii="Tahoma" w:hAnsi="Tahoma" w:cs="Times New Roman"/>
                <w:b/>
                <w:bCs/>
                <w:color w:val="000000"/>
                <w:sz w:val="20"/>
                <w:szCs w:val="20"/>
                <w:lang w:eastAsia="en-US"/>
              </w:rPr>
              <w:t>Field and Lab Skills</w:t>
            </w:r>
            <w:r w:rsidRPr="00144285">
              <w:rPr>
                <w:rFonts w:ascii="Tahoma" w:hAnsi="Tahoma" w:cs="Times New Roman"/>
                <w:color w:val="000000"/>
                <w:sz w:val="20"/>
                <w:szCs w:val="20"/>
                <w:lang w:eastAsia="en-US"/>
              </w:rPr>
              <w:t>: Implement techniques appropriately and safely, and include reflection.</w:t>
            </w:r>
          </w:p>
        </w:tc>
      </w:tr>
    </w:tbl>
    <w:p w14:paraId="73CC4F4B" w14:textId="77777777" w:rsidR="00D17F24" w:rsidRPr="00144285" w:rsidRDefault="00D17F24" w:rsidP="00D17F24">
      <w:pPr>
        <w:rPr>
          <w:rFonts w:ascii="Times" w:eastAsia="Times New Roman" w:hAnsi="Times" w:cs="Times New Roman"/>
          <w:sz w:val="20"/>
          <w:szCs w:val="20"/>
          <w:lang w:eastAsia="en-US"/>
        </w:rPr>
      </w:pP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 xml:space="preserve">IB Testers: </w:t>
      </w:r>
      <w:r w:rsidRPr="00144285">
        <w:rPr>
          <w:rFonts w:ascii="Trebuchet MS" w:eastAsia="Times New Roman" w:hAnsi="Trebuchet MS" w:cs="Times New Roman"/>
          <w:color w:val="000000"/>
          <w:sz w:val="20"/>
          <w:szCs w:val="20"/>
          <w:lang w:eastAsia="en-US"/>
        </w:rPr>
        <w:t xml:space="preserve">If you are considering to test in IB (which you totally should) please attend our ESS Testers meeting October 5th at 3pm in room 36th. We will cover timing and mandatory internal assessments. </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Assessment &amp; Grading</w:t>
      </w:r>
      <w:r w:rsidRPr="00144285">
        <w:rPr>
          <w:rFonts w:ascii="Trebuchet MS" w:eastAsia="Times New Roman" w:hAnsi="Trebuchet MS" w:cs="Times New Roman"/>
          <w:b/>
          <w:bCs/>
          <w:color w:val="000000"/>
          <w:sz w:val="20"/>
          <w:szCs w:val="20"/>
          <w:u w:val="single"/>
          <w:lang w:eastAsia="en-US"/>
        </w:rPr>
        <w:t>:</w:t>
      </w:r>
      <w:r w:rsidRPr="00144285">
        <w:rPr>
          <w:rFonts w:ascii="Trebuchet MS" w:eastAsia="Times New Roman" w:hAnsi="Trebuchet MS" w:cs="Times New Roman"/>
          <w:b/>
          <w:bCs/>
          <w:color w:val="000000"/>
          <w:sz w:val="20"/>
          <w:szCs w:val="20"/>
          <w:lang w:eastAsia="en-US"/>
        </w:rPr>
        <w:t xml:space="preserve"> </w:t>
      </w:r>
      <w:r w:rsidRPr="00144285">
        <w:rPr>
          <w:rFonts w:ascii="Trebuchet MS" w:eastAsia="Times New Roman" w:hAnsi="Trebuchet MS" w:cs="Times New Roman"/>
          <w:color w:val="000000"/>
          <w:sz w:val="20"/>
          <w:szCs w:val="20"/>
          <w:lang w:eastAsia="en-US"/>
        </w:rPr>
        <w:t xml:space="preserve">Students will be graded based on their proficiency in each of the content and career related standards.  This is different from a normal point system.  Content standards will usually be assessed using a unit test, project, field study or lab.  Career related standards </w:t>
      </w:r>
      <w:proofErr w:type="gramStart"/>
      <w:r w:rsidRPr="00144285">
        <w:rPr>
          <w:rFonts w:ascii="Trebuchet MS" w:eastAsia="Times New Roman" w:hAnsi="Trebuchet MS" w:cs="Times New Roman"/>
          <w:color w:val="000000"/>
          <w:sz w:val="20"/>
          <w:szCs w:val="20"/>
          <w:lang w:eastAsia="en-US"/>
        </w:rPr>
        <w:t>will</w:t>
      </w:r>
      <w:proofErr w:type="gramEnd"/>
      <w:r w:rsidRPr="00144285">
        <w:rPr>
          <w:rFonts w:ascii="Trebuchet MS" w:eastAsia="Times New Roman" w:hAnsi="Trebuchet MS" w:cs="Times New Roman"/>
          <w:color w:val="000000"/>
          <w:sz w:val="20"/>
          <w:szCs w:val="20"/>
          <w:lang w:eastAsia="en-US"/>
        </w:rPr>
        <w:t xml:space="preserve"> be assessed through class work, practice assignments, labs and teacher observations. </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color w:val="000000"/>
          <w:sz w:val="20"/>
          <w:szCs w:val="20"/>
          <w:lang w:eastAsia="en-US"/>
        </w:rPr>
        <w:t>If possible, students may correct any projects, labs, field studies, or exams (exams - only if not proficient) where they did not demonstrate proficiency.  </w:t>
      </w:r>
      <w:r w:rsidRPr="00144285">
        <w:rPr>
          <w:rFonts w:ascii="Trebuchet MS" w:eastAsia="Times New Roman" w:hAnsi="Trebuchet MS" w:cs="Times New Roman"/>
          <w:b/>
          <w:bCs/>
          <w:color w:val="000000"/>
          <w:sz w:val="20"/>
          <w:szCs w:val="20"/>
          <w:lang w:eastAsia="en-US"/>
        </w:rPr>
        <w:t xml:space="preserve">All attempts at correcting understanding in a standard </w:t>
      </w:r>
      <w:r w:rsidR="00B223C6">
        <w:rPr>
          <w:rFonts w:ascii="Trebuchet MS" w:eastAsia="Times New Roman" w:hAnsi="Trebuchet MS" w:cs="Times New Roman"/>
          <w:b/>
          <w:bCs/>
          <w:color w:val="000000"/>
          <w:sz w:val="20"/>
          <w:szCs w:val="20"/>
          <w:lang w:eastAsia="en-US"/>
        </w:rPr>
        <w:t xml:space="preserve">must be </w:t>
      </w:r>
      <w:r w:rsidRPr="00144285">
        <w:rPr>
          <w:rFonts w:ascii="Trebuchet MS" w:eastAsia="Times New Roman" w:hAnsi="Trebuchet MS" w:cs="Times New Roman"/>
          <w:b/>
          <w:bCs/>
          <w:color w:val="000000"/>
          <w:sz w:val="20"/>
          <w:szCs w:val="20"/>
          <w:lang w:eastAsia="en-US"/>
        </w:rPr>
        <w:t xml:space="preserve">made up within </w:t>
      </w:r>
      <w:r w:rsidRPr="00B223C6">
        <w:rPr>
          <w:rFonts w:ascii="Trebuchet MS" w:eastAsia="Times New Roman" w:hAnsi="Trebuchet MS" w:cs="Times New Roman"/>
          <w:b/>
          <w:bCs/>
          <w:i/>
          <w:color w:val="000000"/>
          <w:sz w:val="20"/>
          <w:szCs w:val="20"/>
          <w:lang w:eastAsia="en-US"/>
        </w:rPr>
        <w:t>two weeks</w:t>
      </w:r>
      <w:r w:rsidRPr="00144285">
        <w:rPr>
          <w:rFonts w:ascii="Trebuchet MS" w:eastAsia="Times New Roman" w:hAnsi="Trebuchet MS" w:cs="Times New Roman"/>
          <w:b/>
          <w:bCs/>
          <w:color w:val="000000"/>
          <w:sz w:val="20"/>
          <w:szCs w:val="20"/>
          <w:lang w:eastAsia="en-US"/>
        </w:rPr>
        <w:t xml:space="preserve"> of the original due date.</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color w:val="000000"/>
          <w:sz w:val="20"/>
          <w:szCs w:val="20"/>
          <w:lang w:eastAsia="en-US"/>
        </w:rPr>
        <w:t xml:space="preserve">We are still working the kinks out of showing proficiency grading on </w:t>
      </w:r>
      <w:proofErr w:type="spellStart"/>
      <w:r w:rsidRPr="00144285">
        <w:rPr>
          <w:rFonts w:ascii="Trebuchet MS" w:eastAsia="Times New Roman" w:hAnsi="Trebuchet MS" w:cs="Times New Roman"/>
          <w:color w:val="000000"/>
          <w:sz w:val="20"/>
          <w:szCs w:val="20"/>
          <w:lang w:eastAsia="en-US"/>
        </w:rPr>
        <w:t>eSIS</w:t>
      </w:r>
      <w:proofErr w:type="spellEnd"/>
      <w:r w:rsidRPr="00144285">
        <w:rPr>
          <w:rFonts w:ascii="Trebuchet MS" w:eastAsia="Times New Roman" w:hAnsi="Trebuchet MS" w:cs="Times New Roman"/>
          <w:color w:val="000000"/>
          <w:sz w:val="20"/>
          <w:szCs w:val="20"/>
          <w:lang w:eastAsia="en-US"/>
        </w:rPr>
        <w:t xml:space="preserve">. For this reason, </w:t>
      </w:r>
      <w:r w:rsidRPr="00144285">
        <w:rPr>
          <w:rFonts w:ascii="Trebuchet MS" w:eastAsia="Times New Roman" w:hAnsi="Trebuchet MS" w:cs="Times New Roman"/>
          <w:b/>
          <w:bCs/>
          <w:color w:val="000000"/>
          <w:sz w:val="20"/>
          <w:szCs w:val="20"/>
          <w:lang w:eastAsia="en-US"/>
        </w:rPr>
        <w:t>DO NOT ASSUME THE PERCENTAGE YOU SEE ON ESIS REPRESENTS YOUR STUDENTS’ GRADE.  </w:t>
      </w:r>
      <w:r w:rsidRPr="00144285">
        <w:rPr>
          <w:rFonts w:ascii="Trebuchet MS" w:eastAsia="Times New Roman" w:hAnsi="Trebuchet MS" w:cs="Times New Roman"/>
          <w:color w:val="000000"/>
          <w:sz w:val="20"/>
          <w:szCs w:val="20"/>
          <w:lang w:eastAsia="en-US"/>
        </w:rPr>
        <w:t xml:space="preserve">Instead they will receive a score of EXCEEDS (5), PROFICIENT (4), or NEARLY PROFICIENT (3) on all graded work.  These numbers will be used in </w:t>
      </w:r>
      <w:proofErr w:type="spellStart"/>
      <w:r w:rsidRPr="00144285">
        <w:rPr>
          <w:rFonts w:ascii="Trebuchet MS" w:eastAsia="Times New Roman" w:hAnsi="Trebuchet MS" w:cs="Times New Roman"/>
          <w:color w:val="000000"/>
          <w:sz w:val="20"/>
          <w:szCs w:val="20"/>
          <w:lang w:eastAsia="en-US"/>
        </w:rPr>
        <w:t>eSIS</w:t>
      </w:r>
      <w:proofErr w:type="spellEnd"/>
      <w:r w:rsidRPr="00144285">
        <w:rPr>
          <w:rFonts w:ascii="Trebuchet MS" w:eastAsia="Times New Roman" w:hAnsi="Trebuchet MS" w:cs="Times New Roman"/>
          <w:color w:val="000000"/>
          <w:sz w:val="20"/>
          <w:szCs w:val="20"/>
          <w:lang w:eastAsia="en-US"/>
        </w:rPr>
        <w:t xml:space="preserve"> to show progress, but </w:t>
      </w:r>
      <w:proofErr w:type="spellStart"/>
      <w:r w:rsidRPr="00144285">
        <w:rPr>
          <w:rFonts w:ascii="Trebuchet MS" w:eastAsia="Times New Roman" w:hAnsi="Trebuchet MS" w:cs="Times New Roman"/>
          <w:color w:val="000000"/>
          <w:sz w:val="20"/>
          <w:szCs w:val="20"/>
          <w:lang w:eastAsia="en-US"/>
        </w:rPr>
        <w:t>eSIS</w:t>
      </w:r>
      <w:proofErr w:type="spellEnd"/>
      <w:r w:rsidRPr="00144285">
        <w:rPr>
          <w:rFonts w:ascii="Trebuchet MS" w:eastAsia="Times New Roman" w:hAnsi="Trebuchet MS" w:cs="Times New Roman"/>
          <w:color w:val="000000"/>
          <w:sz w:val="20"/>
          <w:szCs w:val="20"/>
          <w:lang w:eastAsia="en-US"/>
        </w:rPr>
        <w:t xml:space="preserve"> will not be used to show the final grade (ignore the percentages). </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Arial" w:eastAsia="Times New Roman" w:hAnsi="Arial" w:cs="Arial"/>
          <w:b/>
          <w:bCs/>
          <w:color w:val="000000"/>
          <w:sz w:val="20"/>
          <w:szCs w:val="20"/>
          <w:lang w:eastAsia="en-US"/>
        </w:rPr>
        <w:t>How semester grades are determined:</w:t>
      </w:r>
    </w:p>
    <w:tbl>
      <w:tblPr>
        <w:tblW w:w="0" w:type="auto"/>
        <w:tblCellMar>
          <w:top w:w="15" w:type="dxa"/>
          <w:left w:w="15" w:type="dxa"/>
          <w:bottom w:w="15" w:type="dxa"/>
          <w:right w:w="15" w:type="dxa"/>
        </w:tblCellMar>
        <w:tblLook w:val="04A0" w:firstRow="1" w:lastRow="0" w:firstColumn="1" w:lastColumn="0" w:noHBand="0" w:noVBand="1"/>
      </w:tblPr>
      <w:tblGrid>
        <w:gridCol w:w="3106"/>
        <w:gridCol w:w="2472"/>
        <w:gridCol w:w="2025"/>
        <w:gridCol w:w="2590"/>
      </w:tblGrid>
      <w:tr w:rsidR="00D17F24" w:rsidRPr="00144285" w14:paraId="73701078" w14:textId="77777777" w:rsidTr="00B223C6">
        <w:tc>
          <w:tcPr>
            <w:tcW w:w="0" w:type="auto"/>
            <w:tcBorders>
              <w:top w:val="dotted" w:sz="6" w:space="0" w:color="AAAAAA"/>
              <w:left w:val="dotted" w:sz="6" w:space="0" w:color="AAAAAA"/>
              <w:bottom w:val="dotted" w:sz="6" w:space="0" w:color="AAAAAA"/>
              <w:right w:val="dotted" w:sz="6" w:space="0" w:color="AAAAAA"/>
            </w:tcBorders>
            <w:shd w:val="clear" w:color="auto" w:fill="CCCCCC"/>
            <w:tcMar>
              <w:top w:w="0" w:type="dxa"/>
              <w:left w:w="0" w:type="dxa"/>
              <w:bottom w:w="0" w:type="dxa"/>
              <w:right w:w="0" w:type="dxa"/>
            </w:tcMar>
            <w:hideMark/>
          </w:tcPr>
          <w:p w14:paraId="000AE450"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color w:val="000000"/>
                <w:sz w:val="16"/>
                <w:szCs w:val="16"/>
                <w:shd w:val="clear" w:color="auto" w:fill="CCCCCC"/>
                <w:lang w:eastAsia="en-US"/>
              </w:rPr>
              <w:t> To earn an A</w:t>
            </w:r>
          </w:p>
        </w:tc>
        <w:tc>
          <w:tcPr>
            <w:tcW w:w="0" w:type="auto"/>
            <w:tcBorders>
              <w:top w:val="dotted" w:sz="6" w:space="0" w:color="AAAAAA"/>
              <w:left w:val="dotted" w:sz="6" w:space="0" w:color="AAAAAA"/>
              <w:bottom w:val="dotted" w:sz="6" w:space="0" w:color="AAAAAA"/>
              <w:right w:val="dotted" w:sz="6" w:space="0" w:color="AAAAAA"/>
            </w:tcBorders>
            <w:shd w:val="clear" w:color="auto" w:fill="CCCCCC"/>
            <w:tcMar>
              <w:top w:w="0" w:type="dxa"/>
              <w:left w:w="0" w:type="dxa"/>
              <w:bottom w:w="0" w:type="dxa"/>
              <w:right w:w="0" w:type="dxa"/>
            </w:tcMar>
            <w:hideMark/>
          </w:tcPr>
          <w:p w14:paraId="3CE5927A"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color w:val="000000"/>
                <w:sz w:val="16"/>
                <w:szCs w:val="16"/>
                <w:shd w:val="clear" w:color="auto" w:fill="CCCCCC"/>
                <w:lang w:eastAsia="en-US"/>
              </w:rPr>
              <w:t> To earn a B</w:t>
            </w:r>
          </w:p>
        </w:tc>
        <w:tc>
          <w:tcPr>
            <w:tcW w:w="0" w:type="auto"/>
            <w:tcBorders>
              <w:top w:val="dotted" w:sz="6" w:space="0" w:color="AAAAAA"/>
              <w:left w:val="dotted" w:sz="6" w:space="0" w:color="AAAAAA"/>
              <w:bottom w:val="dotted" w:sz="6" w:space="0" w:color="AAAAAA"/>
              <w:right w:val="dotted" w:sz="6" w:space="0" w:color="AAAAAA"/>
            </w:tcBorders>
            <w:shd w:val="clear" w:color="auto" w:fill="CCCCCC"/>
            <w:tcMar>
              <w:top w:w="0" w:type="dxa"/>
              <w:left w:w="0" w:type="dxa"/>
              <w:bottom w:w="0" w:type="dxa"/>
              <w:right w:w="0" w:type="dxa"/>
            </w:tcMar>
            <w:hideMark/>
          </w:tcPr>
          <w:p w14:paraId="4E311BC0"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color w:val="000000"/>
                <w:sz w:val="16"/>
                <w:szCs w:val="16"/>
                <w:shd w:val="clear" w:color="auto" w:fill="CCCCCC"/>
                <w:lang w:eastAsia="en-US"/>
              </w:rPr>
              <w:t> To earn a C</w:t>
            </w: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105" w:type="dxa"/>
              <w:left w:w="105" w:type="dxa"/>
              <w:bottom w:w="105" w:type="dxa"/>
              <w:right w:w="105" w:type="dxa"/>
            </w:tcMar>
            <w:hideMark/>
          </w:tcPr>
          <w:p w14:paraId="4D027C86" w14:textId="77777777" w:rsidR="00D17F24" w:rsidRPr="00144285" w:rsidRDefault="00D17F24" w:rsidP="00B223C6">
            <w:pPr>
              <w:spacing w:line="0" w:lineRule="atLeast"/>
              <w:rPr>
                <w:rFonts w:ascii="Times" w:eastAsia="Times New Roman" w:hAnsi="Times" w:cs="Times New Roman"/>
                <w:sz w:val="20"/>
                <w:szCs w:val="20"/>
                <w:lang w:eastAsia="en-US"/>
              </w:rPr>
            </w:pPr>
            <w:r w:rsidRPr="00144285">
              <w:rPr>
                <w:rFonts w:ascii="Tahoma" w:eastAsia="Times New Roman" w:hAnsi="Tahoma" w:cs="Times New Roman"/>
                <w:color w:val="000000"/>
                <w:sz w:val="16"/>
                <w:szCs w:val="16"/>
                <w:shd w:val="clear" w:color="auto" w:fill="CCCCCC"/>
                <w:lang w:eastAsia="en-US"/>
              </w:rPr>
              <w:t> To earn a D</w:t>
            </w:r>
          </w:p>
        </w:tc>
      </w:tr>
      <w:tr w:rsidR="00D17F24" w:rsidRPr="00144285" w14:paraId="4A42F8D9" w14:textId="77777777" w:rsidTr="00B223C6">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2D34CC19" w14:textId="77777777" w:rsidR="00D17F24" w:rsidRPr="00144285" w:rsidRDefault="00D17F24" w:rsidP="00B223C6">
            <w:pPr>
              <w:numPr>
                <w:ilvl w:val="0"/>
                <w:numId w:val="1"/>
              </w:numPr>
              <w:tabs>
                <w:tab w:val="clear" w:pos="720"/>
                <w:tab w:val="num" w:pos="458"/>
              </w:tabs>
              <w:spacing w:before="100" w:beforeAutospacing="1" w:after="100" w:afterAutospacing="1"/>
              <w:ind w:left="458"/>
              <w:textAlignment w:val="baseline"/>
              <w:rPr>
                <w:rFonts w:ascii="Tahoma" w:eastAsia="Times New Roman" w:hAnsi="Tahoma" w:cs="Times New Roman"/>
                <w:color w:val="000000"/>
                <w:sz w:val="16"/>
                <w:szCs w:val="16"/>
                <w:lang w:eastAsia="en-US"/>
              </w:rPr>
            </w:pPr>
            <w:r w:rsidRPr="00144285">
              <w:rPr>
                <w:rFonts w:ascii="Tahoma" w:eastAsia="Times New Roman" w:hAnsi="Tahoma" w:cs="Times New Roman"/>
                <w:color w:val="000000"/>
                <w:sz w:val="16"/>
                <w:szCs w:val="16"/>
                <w:lang w:eastAsia="en-US"/>
              </w:rPr>
              <w:t>Proficient for all content standards</w:t>
            </w:r>
          </w:p>
          <w:p w14:paraId="5D86A256" w14:textId="77777777" w:rsidR="00D17F24" w:rsidRPr="00144285" w:rsidRDefault="00D17F24" w:rsidP="00B223C6">
            <w:pPr>
              <w:numPr>
                <w:ilvl w:val="0"/>
                <w:numId w:val="1"/>
              </w:numPr>
              <w:tabs>
                <w:tab w:val="clear" w:pos="720"/>
                <w:tab w:val="num" w:pos="458"/>
              </w:tabs>
              <w:spacing w:before="100" w:beforeAutospacing="1" w:after="100" w:afterAutospacing="1"/>
              <w:ind w:left="458"/>
              <w:textAlignment w:val="baseline"/>
              <w:rPr>
                <w:rFonts w:ascii="Tahoma" w:eastAsia="Times New Roman" w:hAnsi="Tahoma" w:cs="Times New Roman"/>
                <w:color w:val="000000"/>
                <w:sz w:val="16"/>
                <w:szCs w:val="16"/>
                <w:lang w:eastAsia="en-US"/>
              </w:rPr>
            </w:pPr>
            <w:r w:rsidRPr="00144285">
              <w:rPr>
                <w:rFonts w:ascii="Tahoma" w:eastAsia="Times New Roman" w:hAnsi="Tahoma" w:cs="Times New Roman"/>
                <w:color w:val="000000"/>
                <w:sz w:val="16"/>
                <w:szCs w:val="16"/>
                <w:lang w:eastAsia="en-US"/>
              </w:rPr>
              <w:t>Exceeds proficiency on ½ or more content standards*</w:t>
            </w:r>
          </w:p>
          <w:p w14:paraId="110EB37B" w14:textId="77777777" w:rsidR="00D17F24" w:rsidRPr="00144285" w:rsidRDefault="00D17F24" w:rsidP="00B223C6">
            <w:pPr>
              <w:numPr>
                <w:ilvl w:val="0"/>
                <w:numId w:val="1"/>
              </w:numPr>
              <w:tabs>
                <w:tab w:val="clear" w:pos="720"/>
                <w:tab w:val="num" w:pos="458"/>
              </w:tabs>
              <w:spacing w:before="100" w:beforeAutospacing="1" w:after="100" w:afterAutospacing="1" w:line="0" w:lineRule="atLeast"/>
              <w:ind w:left="458"/>
              <w:textAlignment w:val="baseline"/>
              <w:rPr>
                <w:rFonts w:ascii="Tahoma" w:eastAsia="Times New Roman" w:hAnsi="Tahoma" w:cs="Times New Roman"/>
                <w:color w:val="000000"/>
                <w:sz w:val="16"/>
                <w:szCs w:val="16"/>
                <w:lang w:eastAsia="en-US"/>
              </w:rPr>
            </w:pPr>
            <w:r w:rsidRPr="00144285">
              <w:rPr>
                <w:rFonts w:ascii="Tahoma" w:eastAsia="Times New Roman" w:hAnsi="Tahoma" w:cs="Times New Roman"/>
                <w:color w:val="000000"/>
                <w:sz w:val="16"/>
                <w:szCs w:val="16"/>
                <w:lang w:eastAsia="en-US"/>
              </w:rPr>
              <w:t>Exceeds proficiency on most career standards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C084148" w14:textId="77777777" w:rsidR="00D17F24" w:rsidRPr="00144285" w:rsidRDefault="00D17F24" w:rsidP="00B223C6">
            <w:pPr>
              <w:rPr>
                <w:rFonts w:ascii="Times" w:eastAsia="Times New Roman" w:hAnsi="Times" w:cs="Times New Roman"/>
                <w:sz w:val="20"/>
                <w:szCs w:val="20"/>
                <w:lang w:eastAsia="en-US"/>
              </w:rPr>
            </w:pPr>
            <w:proofErr w:type="gramStart"/>
            <w:r w:rsidRPr="00144285">
              <w:rPr>
                <w:rFonts w:ascii="Times" w:eastAsia="Times New Roman" w:hAnsi="Symbol" w:cs="Times New Roman"/>
                <w:sz w:val="20"/>
                <w:szCs w:val="20"/>
                <w:lang w:eastAsia="en-US"/>
              </w:rPr>
              <w:t></w:t>
            </w:r>
            <w:r w:rsidRPr="00144285">
              <w:rPr>
                <w:rFonts w:ascii="Times" w:eastAsia="Times New Roman" w:hAnsi="Times" w:cs="Times New Roman"/>
                <w:sz w:val="20"/>
                <w:szCs w:val="20"/>
                <w:lang w:eastAsia="en-US"/>
              </w:rPr>
              <w:t xml:space="preserve">  </w:t>
            </w:r>
            <w:r w:rsidRPr="00144285">
              <w:rPr>
                <w:rFonts w:ascii="Tahoma" w:eastAsia="Times New Roman" w:hAnsi="Tahoma" w:cs="Times New Roman"/>
                <w:color w:val="000000"/>
                <w:sz w:val="16"/>
                <w:szCs w:val="16"/>
                <w:lang w:eastAsia="en-US"/>
              </w:rPr>
              <w:t>Proficient</w:t>
            </w:r>
            <w:proofErr w:type="gramEnd"/>
            <w:r w:rsidRPr="00144285">
              <w:rPr>
                <w:rFonts w:ascii="Tahoma" w:eastAsia="Times New Roman" w:hAnsi="Tahoma" w:cs="Times New Roman"/>
                <w:color w:val="000000"/>
                <w:sz w:val="16"/>
                <w:szCs w:val="16"/>
                <w:lang w:eastAsia="en-US"/>
              </w:rPr>
              <w:t xml:space="preserve"> for all content standards</w:t>
            </w:r>
          </w:p>
          <w:p w14:paraId="63BD71EC" w14:textId="77777777" w:rsidR="00D17F24" w:rsidRPr="00144285" w:rsidRDefault="00D17F24" w:rsidP="00B223C6">
            <w:pPr>
              <w:rPr>
                <w:rFonts w:ascii="Times" w:eastAsia="Times New Roman" w:hAnsi="Times" w:cs="Times New Roman"/>
                <w:sz w:val="20"/>
                <w:szCs w:val="20"/>
                <w:lang w:eastAsia="en-US"/>
              </w:rPr>
            </w:pPr>
            <w:proofErr w:type="gramStart"/>
            <w:r w:rsidRPr="00144285">
              <w:rPr>
                <w:rFonts w:ascii="Times" w:eastAsia="Times New Roman" w:hAnsi="Symbol" w:cs="Times New Roman"/>
                <w:sz w:val="20"/>
                <w:szCs w:val="20"/>
                <w:lang w:eastAsia="en-US"/>
              </w:rPr>
              <w:t></w:t>
            </w:r>
            <w:r w:rsidRPr="00144285">
              <w:rPr>
                <w:rFonts w:ascii="Times" w:eastAsia="Times New Roman" w:hAnsi="Times" w:cs="Times New Roman"/>
                <w:sz w:val="20"/>
                <w:szCs w:val="20"/>
                <w:lang w:eastAsia="en-US"/>
              </w:rPr>
              <w:t xml:space="preserve">  </w:t>
            </w:r>
            <w:r w:rsidRPr="00144285">
              <w:rPr>
                <w:rFonts w:ascii="Tahoma" w:eastAsia="Times New Roman" w:hAnsi="Tahoma" w:cs="Times New Roman"/>
                <w:color w:val="000000"/>
                <w:sz w:val="16"/>
                <w:szCs w:val="16"/>
                <w:lang w:eastAsia="en-US"/>
              </w:rPr>
              <w:t>Exceeds</w:t>
            </w:r>
            <w:proofErr w:type="gramEnd"/>
            <w:r w:rsidRPr="00144285">
              <w:rPr>
                <w:rFonts w:ascii="Tahoma" w:eastAsia="Times New Roman" w:hAnsi="Tahoma" w:cs="Times New Roman"/>
                <w:color w:val="000000"/>
                <w:sz w:val="16"/>
                <w:szCs w:val="16"/>
                <w:lang w:eastAsia="en-US"/>
              </w:rPr>
              <w:t xml:space="preserve"> proficiency on some* content standards</w:t>
            </w:r>
          </w:p>
          <w:p w14:paraId="75C853DB" w14:textId="77777777" w:rsidR="00D17F24" w:rsidRPr="00144285" w:rsidRDefault="00D17F24" w:rsidP="00B223C6">
            <w:pPr>
              <w:spacing w:line="0" w:lineRule="atLeast"/>
              <w:rPr>
                <w:rFonts w:ascii="Times" w:eastAsia="Times New Roman" w:hAnsi="Times" w:cs="Times New Roman"/>
                <w:sz w:val="20"/>
                <w:szCs w:val="20"/>
                <w:lang w:eastAsia="en-US"/>
              </w:rPr>
            </w:pPr>
            <w:proofErr w:type="gramStart"/>
            <w:r w:rsidRPr="00144285">
              <w:rPr>
                <w:rFonts w:ascii="Times" w:eastAsia="Times New Roman" w:hAnsi="Symbol" w:cs="Times New Roman"/>
                <w:sz w:val="20"/>
                <w:szCs w:val="20"/>
                <w:lang w:eastAsia="en-US"/>
              </w:rPr>
              <w:t></w:t>
            </w:r>
            <w:r w:rsidRPr="00144285">
              <w:rPr>
                <w:rFonts w:ascii="Times" w:eastAsia="Times New Roman" w:hAnsi="Times" w:cs="Times New Roman"/>
                <w:sz w:val="20"/>
                <w:szCs w:val="20"/>
                <w:lang w:eastAsia="en-US"/>
              </w:rPr>
              <w:t xml:space="preserve">  </w:t>
            </w:r>
            <w:r w:rsidRPr="00144285">
              <w:rPr>
                <w:rFonts w:ascii="Tahoma" w:eastAsia="Times New Roman" w:hAnsi="Tahoma" w:cs="Times New Roman"/>
                <w:color w:val="000000"/>
                <w:sz w:val="16"/>
                <w:szCs w:val="16"/>
                <w:lang w:eastAsia="en-US"/>
              </w:rPr>
              <w:t>Exceeds</w:t>
            </w:r>
            <w:proofErr w:type="gramEnd"/>
            <w:r w:rsidRPr="00144285">
              <w:rPr>
                <w:rFonts w:ascii="Tahoma" w:eastAsia="Times New Roman" w:hAnsi="Tahoma" w:cs="Times New Roman"/>
                <w:color w:val="000000"/>
                <w:sz w:val="16"/>
                <w:szCs w:val="16"/>
                <w:lang w:eastAsia="en-US"/>
              </w:rPr>
              <w:t xml:space="preserve"> proficiency on most* career standards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2145F2B2" w14:textId="4EAB34FE" w:rsidR="00D17F24" w:rsidRPr="00144285" w:rsidRDefault="00D17F24" w:rsidP="00B223C6">
            <w:pPr>
              <w:rPr>
                <w:rFonts w:ascii="Times" w:eastAsia="Times New Roman" w:hAnsi="Times" w:cs="Times New Roman"/>
                <w:sz w:val="20"/>
                <w:szCs w:val="20"/>
                <w:lang w:eastAsia="en-US"/>
              </w:rPr>
            </w:pPr>
            <w:proofErr w:type="gramStart"/>
            <w:r w:rsidRPr="00144285">
              <w:rPr>
                <w:rFonts w:ascii="Times" w:eastAsia="Times New Roman" w:hAnsi="Symbol" w:cs="Times New Roman"/>
                <w:sz w:val="20"/>
                <w:szCs w:val="20"/>
                <w:lang w:eastAsia="en-US"/>
              </w:rPr>
              <w:t></w:t>
            </w:r>
            <w:r w:rsidRPr="00144285">
              <w:rPr>
                <w:rFonts w:ascii="Times" w:eastAsia="Times New Roman" w:hAnsi="Times" w:cs="Times New Roman"/>
                <w:sz w:val="20"/>
                <w:szCs w:val="20"/>
                <w:lang w:eastAsia="en-US"/>
              </w:rPr>
              <w:t xml:space="preserve">  </w:t>
            </w:r>
            <w:r w:rsidR="00A0037E">
              <w:rPr>
                <w:rFonts w:ascii="Tahoma" w:eastAsia="Times New Roman" w:hAnsi="Tahoma" w:cs="Times New Roman"/>
                <w:color w:val="000000"/>
                <w:sz w:val="16"/>
                <w:szCs w:val="16"/>
                <w:lang w:eastAsia="en-US"/>
              </w:rPr>
              <w:t>Proficient</w:t>
            </w:r>
            <w:proofErr w:type="gramEnd"/>
            <w:r w:rsidR="00A0037E">
              <w:rPr>
                <w:rFonts w:ascii="Tahoma" w:eastAsia="Times New Roman" w:hAnsi="Tahoma" w:cs="Times New Roman"/>
                <w:color w:val="000000"/>
                <w:sz w:val="16"/>
                <w:szCs w:val="16"/>
                <w:lang w:eastAsia="en-US"/>
              </w:rPr>
              <w:t xml:space="preserve"> for all</w:t>
            </w:r>
            <w:r w:rsidRPr="00144285">
              <w:rPr>
                <w:rFonts w:ascii="Tahoma" w:eastAsia="Times New Roman" w:hAnsi="Tahoma" w:cs="Times New Roman"/>
                <w:color w:val="000000"/>
                <w:sz w:val="16"/>
                <w:szCs w:val="16"/>
                <w:lang w:eastAsia="en-US"/>
              </w:rPr>
              <w:t xml:space="preserve"> content standards</w:t>
            </w:r>
          </w:p>
          <w:p w14:paraId="137C4D24" w14:textId="77777777" w:rsidR="00D17F24" w:rsidRPr="00144285" w:rsidRDefault="00D17F24" w:rsidP="00B223C6">
            <w:pPr>
              <w:spacing w:line="0" w:lineRule="atLeast"/>
              <w:rPr>
                <w:rFonts w:ascii="Times" w:eastAsia="Times New Roman" w:hAnsi="Times" w:cs="Times New Roman"/>
                <w:sz w:val="20"/>
                <w:szCs w:val="20"/>
                <w:lang w:eastAsia="en-US"/>
              </w:rPr>
            </w:pPr>
            <w:proofErr w:type="gramStart"/>
            <w:r w:rsidRPr="00144285">
              <w:rPr>
                <w:rFonts w:ascii="Times" w:eastAsia="Times New Roman" w:hAnsi="Symbol" w:cs="Times New Roman"/>
                <w:sz w:val="20"/>
                <w:szCs w:val="20"/>
                <w:lang w:eastAsia="en-US"/>
              </w:rPr>
              <w:t></w:t>
            </w:r>
            <w:r w:rsidRPr="00144285">
              <w:rPr>
                <w:rFonts w:ascii="Times" w:eastAsia="Times New Roman" w:hAnsi="Times" w:cs="Times New Roman"/>
                <w:sz w:val="20"/>
                <w:szCs w:val="20"/>
                <w:lang w:eastAsia="en-US"/>
              </w:rPr>
              <w:t xml:space="preserve">  </w:t>
            </w:r>
            <w:r w:rsidRPr="00144285">
              <w:rPr>
                <w:rFonts w:ascii="Tahoma" w:eastAsia="Times New Roman" w:hAnsi="Tahoma" w:cs="Times New Roman"/>
                <w:color w:val="000000"/>
                <w:sz w:val="16"/>
                <w:szCs w:val="16"/>
                <w:lang w:eastAsia="en-US"/>
              </w:rPr>
              <w:t>Proficient</w:t>
            </w:r>
            <w:proofErr w:type="gramEnd"/>
            <w:r w:rsidRPr="00144285">
              <w:rPr>
                <w:rFonts w:ascii="Tahoma" w:eastAsia="Times New Roman" w:hAnsi="Tahoma" w:cs="Times New Roman"/>
                <w:color w:val="000000"/>
                <w:sz w:val="16"/>
                <w:szCs w:val="16"/>
                <w:lang w:eastAsia="en-US"/>
              </w:rPr>
              <w:t xml:space="preserve">  on most career standards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2A81394" w14:textId="03AB62BA" w:rsidR="00D17F24" w:rsidRPr="00144285" w:rsidRDefault="00D17F24" w:rsidP="00B223C6">
            <w:pPr>
              <w:numPr>
                <w:ilvl w:val="0"/>
                <w:numId w:val="2"/>
              </w:numPr>
              <w:tabs>
                <w:tab w:val="clear" w:pos="720"/>
                <w:tab w:val="left" w:pos="-56"/>
                <w:tab w:val="left" w:pos="190"/>
              </w:tabs>
              <w:spacing w:before="100" w:beforeAutospacing="1" w:after="100" w:afterAutospacing="1"/>
              <w:ind w:left="276" w:hanging="270"/>
              <w:textAlignment w:val="baseline"/>
              <w:rPr>
                <w:rFonts w:ascii="Tahoma" w:eastAsia="Times New Roman" w:hAnsi="Tahoma" w:cs="Times New Roman"/>
                <w:color w:val="000000"/>
                <w:sz w:val="16"/>
                <w:szCs w:val="16"/>
                <w:lang w:eastAsia="en-US"/>
              </w:rPr>
            </w:pPr>
            <w:r w:rsidRPr="00144285">
              <w:rPr>
                <w:rFonts w:ascii="Tahoma" w:eastAsia="Times New Roman" w:hAnsi="Tahoma" w:cs="Times New Roman"/>
                <w:color w:val="000000"/>
                <w:sz w:val="16"/>
                <w:szCs w:val="16"/>
                <w:lang w:eastAsia="en-US"/>
              </w:rPr>
              <w:t>Proficient for less than</w:t>
            </w:r>
            <w:r w:rsidR="00A0037E">
              <w:rPr>
                <w:rFonts w:ascii="Tahoma" w:eastAsia="Times New Roman" w:hAnsi="Tahoma" w:cs="Times New Roman"/>
                <w:color w:val="000000"/>
                <w:sz w:val="16"/>
                <w:szCs w:val="16"/>
                <w:lang w:eastAsia="en-US"/>
              </w:rPr>
              <w:t xml:space="preserve"> all</w:t>
            </w:r>
            <w:r w:rsidRPr="00144285">
              <w:rPr>
                <w:rFonts w:ascii="Tahoma" w:eastAsia="Times New Roman" w:hAnsi="Tahoma" w:cs="Times New Roman"/>
                <w:color w:val="000000"/>
                <w:sz w:val="16"/>
                <w:szCs w:val="16"/>
                <w:lang w:eastAsia="en-US"/>
              </w:rPr>
              <w:t xml:space="preserve"> content standards</w:t>
            </w:r>
          </w:p>
          <w:p w14:paraId="2503E2C5" w14:textId="77777777" w:rsidR="00D17F24" w:rsidRPr="00144285" w:rsidRDefault="00D17F24" w:rsidP="00B223C6">
            <w:pPr>
              <w:numPr>
                <w:ilvl w:val="0"/>
                <w:numId w:val="2"/>
              </w:numPr>
              <w:tabs>
                <w:tab w:val="left" w:pos="-56"/>
                <w:tab w:val="left" w:pos="190"/>
              </w:tabs>
              <w:spacing w:before="100" w:beforeAutospacing="1" w:after="100" w:afterAutospacing="1"/>
              <w:ind w:left="276"/>
              <w:textAlignment w:val="baseline"/>
              <w:rPr>
                <w:rFonts w:ascii="Tahoma" w:eastAsia="Times New Roman" w:hAnsi="Tahoma" w:cs="Times New Roman"/>
                <w:color w:val="000000"/>
                <w:sz w:val="16"/>
                <w:szCs w:val="16"/>
                <w:lang w:eastAsia="en-US"/>
              </w:rPr>
            </w:pPr>
            <w:proofErr w:type="gramStart"/>
            <w:r w:rsidRPr="00144285">
              <w:rPr>
                <w:rFonts w:ascii="Tahoma" w:eastAsia="Times New Roman" w:hAnsi="Tahoma" w:cs="Times New Roman"/>
                <w:color w:val="000000"/>
                <w:sz w:val="16"/>
                <w:szCs w:val="16"/>
                <w:lang w:eastAsia="en-US"/>
              </w:rPr>
              <w:t>Proficient  on</w:t>
            </w:r>
            <w:proofErr w:type="gramEnd"/>
            <w:r w:rsidRPr="00144285">
              <w:rPr>
                <w:rFonts w:ascii="Tahoma" w:eastAsia="Times New Roman" w:hAnsi="Tahoma" w:cs="Times New Roman"/>
                <w:color w:val="000000"/>
                <w:sz w:val="16"/>
                <w:szCs w:val="16"/>
                <w:lang w:eastAsia="en-US"/>
              </w:rPr>
              <w:t xml:space="preserve"> some career standards</w:t>
            </w:r>
          </w:p>
          <w:p w14:paraId="211F566B" w14:textId="77777777" w:rsidR="00D17F24" w:rsidRPr="00144285" w:rsidRDefault="00D17F24" w:rsidP="00B223C6">
            <w:pPr>
              <w:spacing w:line="0" w:lineRule="atLeast"/>
              <w:rPr>
                <w:rFonts w:ascii="Times" w:eastAsia="Times New Roman" w:hAnsi="Times" w:cs="Times New Roman"/>
                <w:sz w:val="20"/>
                <w:szCs w:val="20"/>
                <w:lang w:eastAsia="en-US"/>
              </w:rPr>
            </w:pPr>
          </w:p>
        </w:tc>
      </w:tr>
    </w:tbl>
    <w:p w14:paraId="06517C98" w14:textId="77777777" w:rsidR="00D17F24" w:rsidRDefault="00D17F24" w:rsidP="00D17F24">
      <w:pPr>
        <w:spacing w:line="360" w:lineRule="auto"/>
        <w:rPr>
          <w:rFonts w:ascii="Trebuchet MS" w:eastAsia="Times New Roman" w:hAnsi="Trebuchet MS" w:cs="Times New Roman"/>
          <w:bCs/>
          <w:color w:val="000000"/>
          <w:sz w:val="22"/>
          <w:szCs w:val="22"/>
          <w:lang w:eastAsia="en-US"/>
        </w:rPr>
      </w:pPr>
      <w:r>
        <w:rPr>
          <w:rFonts w:ascii="Times" w:eastAsia="Times New Roman" w:hAnsi="Times" w:cs="Times New Roman"/>
          <w:noProof/>
          <w:sz w:val="20"/>
          <w:szCs w:val="20"/>
          <w:lang w:eastAsia="en-US"/>
        </w:rPr>
        <mc:AlternateContent>
          <mc:Choice Requires="wps">
            <w:drawing>
              <wp:anchor distT="0" distB="0" distL="114300" distR="114300" simplePos="0" relativeHeight="251659264" behindDoc="0" locked="0" layoutInCell="1" allowOverlap="1" wp14:anchorId="6C770C4D" wp14:editId="2E1FC5A8">
                <wp:simplePos x="0" y="0"/>
                <wp:positionH relativeFrom="column">
                  <wp:posOffset>-291465</wp:posOffset>
                </wp:positionH>
                <wp:positionV relativeFrom="paragraph">
                  <wp:posOffset>567055</wp:posOffset>
                </wp:positionV>
                <wp:extent cx="6972300" cy="0"/>
                <wp:effectExtent l="50800" t="25400" r="38100" b="10160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pt,44.65pt" to="526.1pt,4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" strokecolor="black [3213]" strokeweight="2pt">
                <v:stroke dashstyle="dashDot"/>
                <v:shadow on="t" opacity="24903f" mv:blur="40000f" origin=",.5" offset="0,20000emu"/>
              </v:line>
            </w:pict>
          </mc:Fallback>
        </mc:AlternateContent>
      </w:r>
      <w:r w:rsidRPr="00144285">
        <w:rPr>
          <w:rFonts w:ascii="Arial" w:eastAsia="Times New Roman" w:hAnsi="Arial" w:cs="Arial"/>
          <w:i/>
          <w:iCs/>
          <w:color w:val="000000"/>
          <w:sz w:val="16"/>
          <w:szCs w:val="16"/>
          <w:lang w:eastAsia="en-US"/>
        </w:rPr>
        <w:t xml:space="preserve">* This proportion may be altered after 1st Quarter or </w:t>
      </w:r>
      <w:r w:rsidR="00537B80">
        <w:rPr>
          <w:rFonts w:ascii="Arial" w:eastAsia="Times New Roman" w:hAnsi="Arial" w:cs="Arial"/>
          <w:i/>
          <w:iCs/>
          <w:color w:val="000000"/>
          <w:sz w:val="16"/>
          <w:szCs w:val="16"/>
          <w:lang w:eastAsia="en-US"/>
        </w:rPr>
        <w:t>1st</w:t>
      </w:r>
      <w:r w:rsidRPr="00144285">
        <w:rPr>
          <w:rFonts w:ascii="Arial" w:eastAsia="Times New Roman" w:hAnsi="Arial" w:cs="Arial"/>
          <w:i/>
          <w:iCs/>
          <w:color w:val="000000"/>
          <w:sz w:val="16"/>
          <w:szCs w:val="16"/>
          <w:lang w:eastAsia="en-US"/>
        </w:rPr>
        <w:t xml:space="preserve"> semester to allow flexibility in course work, but maintain high standards. </w:t>
      </w:r>
      <w:r>
        <w:rPr>
          <w:rFonts w:ascii="Arial" w:eastAsia="Times New Roman" w:hAnsi="Arial" w:cs="Arial"/>
          <w:i/>
          <w:iCs/>
          <w:color w:val="000000"/>
          <w:sz w:val="16"/>
          <w:szCs w:val="16"/>
          <w:lang w:eastAsia="en-US"/>
        </w:rPr>
        <w:t>See Standards handout online for more information.</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p>
    <w:p w14:paraId="7F258BF0" w14:textId="77777777" w:rsidR="00D17F24" w:rsidRDefault="00D17F24" w:rsidP="00D17F24">
      <w:pPr>
        <w:spacing w:line="360" w:lineRule="auto"/>
        <w:rPr>
          <w:rFonts w:ascii="Trebuchet MS" w:eastAsia="Times New Roman" w:hAnsi="Trebuchet MS" w:cs="Times New Roman"/>
          <w:bCs/>
          <w:color w:val="000000"/>
          <w:sz w:val="22"/>
          <w:szCs w:val="22"/>
          <w:lang w:eastAsia="en-US"/>
        </w:rPr>
      </w:pPr>
      <w:r>
        <w:rPr>
          <w:rFonts w:ascii="Trebuchet MS" w:eastAsia="Times New Roman" w:hAnsi="Trebuchet MS" w:cs="Times New Roman"/>
          <w:bCs/>
          <w:color w:val="000000"/>
          <w:sz w:val="22"/>
          <w:szCs w:val="22"/>
          <w:lang w:eastAsia="en-US"/>
        </w:rPr>
        <w:t>Parent Signature: _______________________________________</w:t>
      </w:r>
    </w:p>
    <w:p w14:paraId="5E766348" w14:textId="652C9F59" w:rsidR="00D17F24" w:rsidRPr="00144285" w:rsidRDefault="00D17F24" w:rsidP="00D17F24">
      <w:pPr>
        <w:spacing w:line="360" w:lineRule="auto"/>
        <w:rPr>
          <w:rFonts w:ascii="Trebuchet MS" w:eastAsia="Times New Roman" w:hAnsi="Trebuchet MS" w:cs="Times New Roman"/>
          <w:bCs/>
          <w:color w:val="000000"/>
          <w:sz w:val="22"/>
          <w:szCs w:val="22"/>
          <w:lang w:eastAsia="en-US"/>
        </w:rPr>
      </w:pPr>
      <w:r>
        <w:rPr>
          <w:rFonts w:ascii="Trebuchet MS" w:eastAsia="Times New Roman" w:hAnsi="Trebuchet MS" w:cs="Times New Roman"/>
          <w:bCs/>
          <w:color w:val="000000"/>
          <w:sz w:val="22"/>
          <w:szCs w:val="22"/>
          <w:lang w:eastAsia="en-US"/>
        </w:rPr>
        <w:t xml:space="preserve">Student </w:t>
      </w:r>
      <w:proofErr w:type="gramStart"/>
      <w:r>
        <w:rPr>
          <w:rFonts w:ascii="Trebuchet MS" w:eastAsia="Times New Roman" w:hAnsi="Trebuchet MS" w:cs="Times New Roman"/>
          <w:bCs/>
          <w:color w:val="000000"/>
          <w:sz w:val="22"/>
          <w:szCs w:val="22"/>
          <w:lang w:eastAsia="en-US"/>
        </w:rPr>
        <w:t>Name</w:t>
      </w:r>
      <w:r w:rsidR="00093984">
        <w:rPr>
          <w:rFonts w:ascii="Trebuchet MS" w:eastAsia="Times New Roman" w:hAnsi="Trebuchet MS" w:cs="Times New Roman"/>
          <w:bCs/>
          <w:color w:val="000000"/>
          <w:sz w:val="22"/>
          <w:szCs w:val="22"/>
          <w:lang w:eastAsia="en-US"/>
        </w:rPr>
        <w:t>(</w:t>
      </w:r>
      <w:proofErr w:type="gramEnd"/>
      <w:r w:rsidR="00093984">
        <w:rPr>
          <w:rFonts w:ascii="Trebuchet MS" w:eastAsia="Times New Roman" w:hAnsi="Trebuchet MS" w:cs="Times New Roman"/>
          <w:bCs/>
          <w:color w:val="000000"/>
          <w:sz w:val="22"/>
          <w:szCs w:val="22"/>
          <w:lang w:eastAsia="en-US"/>
        </w:rPr>
        <w:t>Please print)</w:t>
      </w:r>
      <w:r>
        <w:rPr>
          <w:rFonts w:ascii="Trebuchet MS" w:eastAsia="Times New Roman" w:hAnsi="Trebuchet MS" w:cs="Times New Roman"/>
          <w:bCs/>
          <w:color w:val="000000"/>
          <w:sz w:val="22"/>
          <w:szCs w:val="22"/>
          <w:lang w:eastAsia="en-US"/>
        </w:rPr>
        <w:t xml:space="preserve">: _____________________________ </w:t>
      </w:r>
    </w:p>
    <w:p w14:paraId="7ECBACF9" w14:textId="77777777" w:rsidR="00D17F24" w:rsidRDefault="00D17F24" w:rsidP="00D17F24">
      <w:pPr>
        <w:rPr>
          <w:rFonts w:ascii="Trebuchet MS" w:eastAsia="Times New Roman" w:hAnsi="Trebuchet MS" w:cs="Times New Roman"/>
          <w:b/>
          <w:bCs/>
          <w:color w:val="000000"/>
          <w:sz w:val="22"/>
          <w:szCs w:val="22"/>
          <w:u w:val="single"/>
          <w:lang w:eastAsia="en-US"/>
        </w:rPr>
      </w:pPr>
      <w:r>
        <w:rPr>
          <w:rFonts w:ascii="Trebuchet MS" w:eastAsia="Times New Roman" w:hAnsi="Trebuchet MS" w:cs="Times New Roman"/>
          <w:b/>
          <w:bCs/>
          <w:color w:val="000000"/>
          <w:sz w:val="22"/>
          <w:szCs w:val="22"/>
          <w:u w:val="single"/>
          <w:lang w:eastAsia="en-US"/>
        </w:rPr>
        <w:br w:type="page"/>
      </w:r>
    </w:p>
    <w:p w14:paraId="66B7DB45" w14:textId="77777777" w:rsidR="00D17F24" w:rsidRDefault="00D17F24" w:rsidP="00D17F24">
      <w:pPr>
        <w:spacing w:after="240"/>
        <w:rPr>
          <w:rFonts w:ascii="Trebuchet MS" w:eastAsia="Times New Roman" w:hAnsi="Trebuchet MS" w:cs="Times New Roman"/>
          <w:b/>
          <w:bCs/>
          <w:color w:val="000000"/>
          <w:sz w:val="22"/>
          <w:szCs w:val="22"/>
          <w:u w:val="single"/>
          <w:lang w:eastAsia="en-US"/>
        </w:rPr>
      </w:pPr>
    </w:p>
    <w:p w14:paraId="3663C800" w14:textId="77777777" w:rsidR="00D17F24" w:rsidRDefault="00D17F24" w:rsidP="00D17F24">
      <w:pPr>
        <w:spacing w:after="240"/>
        <w:rPr>
          <w:rFonts w:ascii="Trebuchet MS" w:eastAsia="Times New Roman" w:hAnsi="Trebuchet MS" w:cs="Times New Roman"/>
          <w:b/>
          <w:bCs/>
          <w:color w:val="000000"/>
          <w:sz w:val="22"/>
          <w:szCs w:val="22"/>
          <w:u w:val="single"/>
          <w:lang w:eastAsia="en-US"/>
        </w:rPr>
      </w:pPr>
    </w:p>
    <w:p w14:paraId="2CFC6AFD" w14:textId="77777777" w:rsidR="00D17F24" w:rsidRPr="00144285" w:rsidRDefault="00D17F24" w:rsidP="00D17F24">
      <w:pPr>
        <w:spacing w:after="240"/>
        <w:rPr>
          <w:rFonts w:ascii="Times" w:eastAsia="Times New Roman" w:hAnsi="Times" w:cs="Times New Roman"/>
          <w:sz w:val="20"/>
          <w:szCs w:val="20"/>
          <w:lang w:eastAsia="en-US"/>
        </w:rPr>
      </w:pPr>
      <w:r w:rsidRPr="00144285">
        <w:rPr>
          <w:rFonts w:ascii="Trebuchet MS" w:eastAsia="Times New Roman" w:hAnsi="Trebuchet MS" w:cs="Times New Roman"/>
          <w:b/>
          <w:bCs/>
          <w:color w:val="000000"/>
          <w:sz w:val="22"/>
          <w:szCs w:val="22"/>
          <w:u w:val="single"/>
          <w:lang w:eastAsia="en-US"/>
        </w:rPr>
        <w:t>Our Routine:</w:t>
      </w:r>
      <w:r w:rsidRPr="00144285">
        <w:rPr>
          <w:rFonts w:ascii="Trebuchet MS" w:eastAsia="Times New Roman" w:hAnsi="Trebuchet MS" w:cs="Times New Roman"/>
          <w:b/>
          <w:bCs/>
          <w:color w:val="000000"/>
          <w:sz w:val="20"/>
          <w:szCs w:val="20"/>
          <w:lang w:eastAsia="en-US"/>
        </w:rPr>
        <w:t xml:space="preserve"> </w:t>
      </w:r>
      <w:r w:rsidRPr="00144285">
        <w:rPr>
          <w:rFonts w:ascii="Trebuchet MS" w:eastAsia="Times New Roman" w:hAnsi="Trebuchet MS" w:cs="Times New Roman"/>
          <w:color w:val="000000"/>
          <w:sz w:val="20"/>
          <w:szCs w:val="20"/>
          <w:lang w:eastAsia="en-US"/>
        </w:rPr>
        <w:t>Each unit will begin with a schedule.  Our unit investigations will include a variety of activities, labs, field-experiences, lectures, and discussions.  IB has designed this course to be completed as a two-year study, and consequently we move quickly through material.  Our learning will often be differentiated based on readiness and interest.  To make time for field-studies and reflection, homework will be assigned each class period and is critical to building background.</w:t>
      </w:r>
    </w:p>
    <w:p w14:paraId="6AA12E38" w14:textId="77777777" w:rsidR="00D17F24" w:rsidRPr="00144285" w:rsidRDefault="00D17F24" w:rsidP="00D17F24">
      <w:pPr>
        <w:ind w:hanging="15"/>
        <w:rPr>
          <w:rFonts w:ascii="Times" w:hAnsi="Times" w:cs="Times New Roman"/>
          <w:sz w:val="20"/>
          <w:szCs w:val="20"/>
          <w:lang w:eastAsia="en-US"/>
        </w:rPr>
      </w:pPr>
      <w:r w:rsidRPr="00144285">
        <w:rPr>
          <w:rFonts w:ascii="Trebuchet MS" w:hAnsi="Trebuchet MS" w:cs="Times New Roman"/>
          <w:b/>
          <w:bCs/>
          <w:color w:val="000000"/>
          <w:sz w:val="22"/>
          <w:szCs w:val="22"/>
          <w:u w:val="single"/>
          <w:lang w:eastAsia="en-US"/>
        </w:rPr>
        <w:t>Field Studies:</w:t>
      </w:r>
      <w:r w:rsidRPr="00144285">
        <w:rPr>
          <w:rFonts w:ascii="Trebuchet MS" w:hAnsi="Trebuchet MS" w:cs="Times New Roman"/>
          <w:color w:val="000000"/>
          <w:sz w:val="22"/>
          <w:szCs w:val="22"/>
          <w:lang w:eastAsia="en-US"/>
        </w:rPr>
        <w:t xml:space="preserve"> </w:t>
      </w:r>
      <w:r w:rsidRPr="00144285">
        <w:rPr>
          <w:rFonts w:ascii="Trebuchet MS" w:hAnsi="Trebuchet MS" w:cs="Times New Roman"/>
          <w:b/>
          <w:bCs/>
          <w:color w:val="000000"/>
          <w:sz w:val="20"/>
          <w:szCs w:val="20"/>
          <w:lang w:eastAsia="en-US"/>
        </w:rPr>
        <w:t>We go out rain or shine!  </w:t>
      </w:r>
      <w:r w:rsidRPr="00144285">
        <w:rPr>
          <w:rFonts w:ascii="Trebuchet MS" w:hAnsi="Trebuchet MS" w:cs="Times New Roman"/>
          <w:color w:val="000000"/>
          <w:sz w:val="20"/>
          <w:szCs w:val="20"/>
          <w:lang w:eastAsia="en-US"/>
        </w:rPr>
        <w:t>We will continue with planned field studies regardless of weather (except lightening).  Students must come dressed properly for field studies. Especially during labs and field-experiences, students are expected to be safe with tools, protect the area they are working in, and make good decisions. Failure to do so may result in a temporary or permanent loss of these experiences.</w:t>
      </w:r>
    </w:p>
    <w:p w14:paraId="44771108" w14:textId="77777777" w:rsidR="00D17F24" w:rsidRPr="00144285" w:rsidRDefault="00D17F24" w:rsidP="00D17F24">
      <w:pPr>
        <w:rPr>
          <w:rFonts w:ascii="Times" w:eastAsia="Times New Roman" w:hAnsi="Times" w:cs="Times New Roman"/>
          <w:sz w:val="20"/>
          <w:szCs w:val="20"/>
          <w:lang w:eastAsia="en-US"/>
        </w:rPr>
      </w:pP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Materials:</w:t>
      </w:r>
      <w:r w:rsidRPr="00144285">
        <w:rPr>
          <w:rFonts w:ascii="Trebuchet MS" w:eastAsia="Times New Roman" w:hAnsi="Trebuchet MS" w:cs="Times New Roman"/>
          <w:color w:val="000000"/>
          <w:sz w:val="22"/>
          <w:szCs w:val="22"/>
          <w:lang w:eastAsia="en-US"/>
        </w:rPr>
        <w:t xml:space="preserve"> </w:t>
      </w:r>
    </w:p>
    <w:p w14:paraId="55DA7944" w14:textId="27E7C212" w:rsidR="00A0037E" w:rsidRPr="00E02DDA" w:rsidRDefault="00A0037E" w:rsidP="00A0037E">
      <w:pPr>
        <w:pStyle w:val="ListParagraph"/>
        <w:numPr>
          <w:ilvl w:val="0"/>
          <w:numId w:val="6"/>
        </w:numPr>
        <w:spacing w:before="100" w:beforeAutospacing="1" w:after="100" w:afterAutospacing="1"/>
        <w:ind w:left="630"/>
        <w:textAlignment w:val="baseline"/>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 xml:space="preserve">Parts of this </w:t>
      </w:r>
      <w:r w:rsidRPr="00E02DDA">
        <w:rPr>
          <w:rFonts w:ascii="Trebuchet MS" w:eastAsia="Times New Roman" w:hAnsi="Trebuchet MS" w:cs="Times New Roman"/>
          <w:sz w:val="20"/>
          <w:szCs w:val="20"/>
          <w:lang w:eastAsia="en-US"/>
        </w:rPr>
        <w:t xml:space="preserve">course will be conducted </w:t>
      </w:r>
      <w:bookmarkStart w:id="0" w:name="_GoBack"/>
      <w:bookmarkEnd w:id="0"/>
      <w:r w:rsidRPr="00E02DDA">
        <w:rPr>
          <w:rFonts w:ascii="Trebuchet MS" w:eastAsia="Times New Roman" w:hAnsi="Trebuchet MS" w:cs="Times New Roman"/>
          <w:sz w:val="20"/>
          <w:szCs w:val="20"/>
          <w:lang w:eastAsia="en-US"/>
        </w:rPr>
        <w:t xml:space="preserve">as a paperless course, coursework will be completed, saved, and submitted electronically.  Please see me if you do not have reliable </w:t>
      </w:r>
      <w:proofErr w:type="gramStart"/>
      <w:r w:rsidRPr="00E02DDA">
        <w:rPr>
          <w:rFonts w:ascii="Trebuchet MS" w:eastAsia="Times New Roman" w:hAnsi="Trebuchet MS" w:cs="Times New Roman"/>
          <w:sz w:val="20"/>
          <w:szCs w:val="20"/>
          <w:lang w:eastAsia="en-US"/>
        </w:rPr>
        <w:t>internet</w:t>
      </w:r>
      <w:proofErr w:type="gramEnd"/>
      <w:r w:rsidRPr="00E02DDA">
        <w:rPr>
          <w:rFonts w:ascii="Trebuchet MS" w:eastAsia="Times New Roman" w:hAnsi="Trebuchet MS" w:cs="Times New Roman"/>
          <w:sz w:val="20"/>
          <w:szCs w:val="20"/>
          <w:lang w:eastAsia="en-US"/>
        </w:rPr>
        <w:t xml:space="preserve"> access at home.</w:t>
      </w:r>
    </w:p>
    <w:p w14:paraId="57723E9F" w14:textId="77777777" w:rsidR="00EC07CA" w:rsidRPr="00BE4461" w:rsidRDefault="00537B80" w:rsidP="00537B80">
      <w:pPr>
        <w:pStyle w:val="ListParagraph"/>
        <w:numPr>
          <w:ilvl w:val="0"/>
          <w:numId w:val="6"/>
        </w:numPr>
        <w:spacing w:before="100" w:beforeAutospacing="1" w:after="100" w:afterAutospacing="1"/>
        <w:ind w:left="630"/>
        <w:textAlignment w:val="baseline"/>
        <w:rPr>
          <w:rFonts w:ascii="Trebuchet MS" w:eastAsia="Times New Roman" w:hAnsi="Trebuchet MS" w:cs="Times New Roman"/>
          <w:sz w:val="20"/>
          <w:szCs w:val="20"/>
          <w:lang w:eastAsia="en-US"/>
        </w:rPr>
      </w:pPr>
      <w:r w:rsidRPr="00BE4461">
        <w:rPr>
          <w:rFonts w:ascii="Trebuchet MS" w:eastAsia="Times New Roman" w:hAnsi="Trebuchet MS" w:cs="Times New Roman"/>
          <w:sz w:val="20"/>
          <w:szCs w:val="20"/>
          <w:lang w:eastAsia="en-US"/>
        </w:rPr>
        <w:t>Textbooks to be checked out of library:</w:t>
      </w:r>
      <w:r w:rsidR="00093984" w:rsidRPr="00BE4461">
        <w:rPr>
          <w:rFonts w:ascii="Trebuchet MS" w:eastAsia="Times New Roman" w:hAnsi="Trebuchet MS" w:cs="Times New Roman"/>
          <w:sz w:val="20"/>
          <w:szCs w:val="20"/>
          <w:lang w:eastAsia="en-US"/>
        </w:rPr>
        <w:t xml:space="preserve"> </w:t>
      </w:r>
    </w:p>
    <w:p w14:paraId="5B7738AE" w14:textId="03F22B5B" w:rsidR="00D17F24" w:rsidRPr="00BE4461" w:rsidRDefault="00EC07CA" w:rsidP="00BE4461">
      <w:pPr>
        <w:pStyle w:val="ListParagraph"/>
        <w:numPr>
          <w:ilvl w:val="1"/>
          <w:numId w:val="6"/>
        </w:numPr>
        <w:spacing w:before="100" w:beforeAutospacing="1" w:after="100" w:afterAutospacing="1"/>
        <w:ind w:right="-180"/>
        <w:textAlignment w:val="baseline"/>
        <w:rPr>
          <w:rFonts w:ascii="Trebuchet MS" w:eastAsia="Times New Roman" w:hAnsi="Trebuchet MS" w:cs="Times New Roman"/>
          <w:sz w:val="18"/>
          <w:szCs w:val="18"/>
          <w:lang w:eastAsia="en-US"/>
        </w:rPr>
      </w:pPr>
      <w:r w:rsidRPr="00BE4461">
        <w:rPr>
          <w:rFonts w:ascii="Trebuchet MS" w:eastAsia="Times New Roman" w:hAnsi="Trebuchet MS" w:cs="Times New Roman"/>
          <w:sz w:val="18"/>
          <w:szCs w:val="18"/>
          <w:lang w:eastAsia="en-US"/>
        </w:rPr>
        <w:t xml:space="preserve">OX: Rutherford, J. </w:t>
      </w:r>
      <w:r w:rsidR="00BE4461" w:rsidRPr="00BE4461">
        <w:rPr>
          <w:rFonts w:ascii="Trebuchet MS" w:eastAsia="Times New Roman" w:hAnsi="Trebuchet MS" w:cs="Times New Roman"/>
          <w:sz w:val="18"/>
          <w:szCs w:val="18"/>
          <w:lang w:eastAsia="en-US"/>
        </w:rPr>
        <w:t xml:space="preserve">(2009) </w:t>
      </w:r>
      <w:r w:rsidRPr="00BE4461">
        <w:rPr>
          <w:rFonts w:ascii="Trebuchet MS" w:eastAsia="Times New Roman" w:hAnsi="Trebuchet MS" w:cs="Times New Roman"/>
          <w:i/>
          <w:iCs/>
          <w:sz w:val="18"/>
          <w:szCs w:val="18"/>
          <w:lang w:eastAsia="en-US"/>
        </w:rPr>
        <w:t>Environmental Systems and Societies: Course Companion</w:t>
      </w:r>
      <w:r w:rsidRPr="00BE4461">
        <w:rPr>
          <w:rFonts w:ascii="Trebuchet MS" w:eastAsia="Times New Roman" w:hAnsi="Trebuchet MS" w:cs="Times New Roman"/>
          <w:sz w:val="18"/>
          <w:szCs w:val="18"/>
          <w:lang w:eastAsia="en-US"/>
        </w:rPr>
        <w:t>. Oxford: Oxford UP</w:t>
      </w:r>
      <w:r w:rsidR="00BE4461" w:rsidRPr="00BE4461">
        <w:rPr>
          <w:rFonts w:ascii="Trebuchet MS" w:eastAsia="Times New Roman" w:hAnsi="Trebuchet MS" w:cs="Times New Roman"/>
          <w:sz w:val="18"/>
          <w:szCs w:val="18"/>
          <w:lang w:eastAsia="en-US"/>
        </w:rPr>
        <w:t>.</w:t>
      </w:r>
      <w:r w:rsidRPr="00BE4461">
        <w:rPr>
          <w:rFonts w:ascii="Trebuchet MS" w:eastAsia="Times New Roman" w:hAnsi="Trebuchet MS" w:cs="Times New Roman"/>
          <w:sz w:val="18"/>
          <w:szCs w:val="18"/>
          <w:lang w:eastAsia="en-US"/>
        </w:rPr>
        <w:t xml:space="preserve"> </w:t>
      </w:r>
    </w:p>
    <w:p w14:paraId="7E1420AB" w14:textId="5B1DEB17" w:rsidR="00EC07CA" w:rsidRPr="00BE4461" w:rsidRDefault="00EC07CA" w:rsidP="00BE4461">
      <w:pPr>
        <w:pStyle w:val="ListParagraph"/>
        <w:numPr>
          <w:ilvl w:val="1"/>
          <w:numId w:val="6"/>
        </w:numPr>
        <w:spacing w:before="100" w:beforeAutospacing="1" w:after="100" w:afterAutospacing="1"/>
        <w:ind w:right="-180"/>
        <w:textAlignment w:val="baseline"/>
        <w:rPr>
          <w:rFonts w:ascii="Trebuchet MS" w:eastAsia="Times New Roman" w:hAnsi="Trebuchet MS" w:cs="Times New Roman"/>
          <w:sz w:val="18"/>
          <w:szCs w:val="18"/>
          <w:lang w:eastAsia="en-US"/>
        </w:rPr>
      </w:pPr>
      <w:r w:rsidRPr="00BE4461">
        <w:rPr>
          <w:rFonts w:ascii="Trebuchet MS" w:eastAsia="Times New Roman" w:hAnsi="Trebuchet MS" w:cs="Times New Roman"/>
          <w:sz w:val="18"/>
          <w:szCs w:val="18"/>
          <w:lang w:eastAsia="en-US"/>
        </w:rPr>
        <w:t xml:space="preserve">SBS: </w:t>
      </w:r>
      <w:proofErr w:type="spellStart"/>
      <w:r w:rsidRPr="00BE4461">
        <w:rPr>
          <w:rFonts w:ascii="Trebuchet MS" w:eastAsia="Times New Roman" w:hAnsi="Trebuchet MS" w:cs="Times New Roman"/>
          <w:sz w:val="18"/>
          <w:szCs w:val="18"/>
          <w:lang w:eastAsia="en-US"/>
        </w:rPr>
        <w:t>Withgott</w:t>
      </w:r>
      <w:proofErr w:type="spellEnd"/>
      <w:r w:rsidRPr="00BE4461">
        <w:rPr>
          <w:rFonts w:ascii="Trebuchet MS" w:eastAsia="Times New Roman" w:hAnsi="Trebuchet MS" w:cs="Times New Roman"/>
          <w:sz w:val="18"/>
          <w:szCs w:val="18"/>
          <w:lang w:eastAsia="en-US"/>
        </w:rPr>
        <w:t xml:space="preserve">, J., and Brennan, S. (2011) </w:t>
      </w:r>
      <w:r w:rsidRPr="00BE4461">
        <w:rPr>
          <w:rFonts w:ascii="Trebuchet MS" w:eastAsia="Times New Roman" w:hAnsi="Trebuchet MS" w:cs="Times New Roman"/>
          <w:i/>
          <w:iCs/>
          <w:sz w:val="18"/>
          <w:szCs w:val="18"/>
          <w:lang w:eastAsia="en-US"/>
        </w:rPr>
        <w:t>Environment: The Science behind the Stories</w:t>
      </w:r>
      <w:r w:rsidRPr="00BE4461">
        <w:rPr>
          <w:rFonts w:ascii="Trebuchet MS" w:eastAsia="Times New Roman" w:hAnsi="Trebuchet MS" w:cs="Times New Roman"/>
          <w:sz w:val="18"/>
          <w:szCs w:val="18"/>
          <w:lang w:eastAsia="en-US"/>
        </w:rPr>
        <w:t>. San Francisco, CA: Pearson Benjamin Cummings</w:t>
      </w:r>
    </w:p>
    <w:p w14:paraId="07C65696" w14:textId="77777777" w:rsidR="00D17F24" w:rsidRPr="00537B80" w:rsidRDefault="00D17F24" w:rsidP="00537B80">
      <w:pPr>
        <w:pStyle w:val="ListParagraph"/>
        <w:numPr>
          <w:ilvl w:val="0"/>
          <w:numId w:val="6"/>
        </w:numPr>
        <w:spacing w:before="100" w:beforeAutospacing="1" w:after="100" w:afterAutospacing="1"/>
        <w:ind w:left="630"/>
        <w:textAlignment w:val="baseline"/>
        <w:rPr>
          <w:rFonts w:ascii="Trebuchet MS" w:eastAsia="Times New Roman" w:hAnsi="Trebuchet MS" w:cs="Times New Roman"/>
          <w:color w:val="000000"/>
          <w:sz w:val="20"/>
          <w:szCs w:val="20"/>
          <w:lang w:eastAsia="en-US"/>
        </w:rPr>
      </w:pPr>
      <w:r w:rsidRPr="00537B80">
        <w:rPr>
          <w:rFonts w:ascii="Trebuchet MS" w:eastAsia="Times New Roman" w:hAnsi="Trebuchet MS" w:cs="Times New Roman"/>
          <w:color w:val="000000"/>
          <w:sz w:val="20"/>
          <w:szCs w:val="20"/>
          <w:lang w:eastAsia="en-US"/>
        </w:rPr>
        <w:t>A change of shoes and outer layer (fleece or poncho) can be stored in the classroom or in your locker - either way come prepared, and know plans may change.</w:t>
      </w:r>
    </w:p>
    <w:p w14:paraId="5EF47721" w14:textId="78E36447" w:rsidR="00D17F24" w:rsidRPr="00C20300" w:rsidRDefault="00D17F24" w:rsidP="00D17F24">
      <w:pPr>
        <w:rPr>
          <w:color w:val="FF0000"/>
        </w:rPr>
      </w:pPr>
      <w:r w:rsidRPr="00144285">
        <w:rPr>
          <w:rFonts w:ascii="Trebuchet MS" w:eastAsia="Times New Roman" w:hAnsi="Trebuchet MS" w:cs="Times New Roman"/>
          <w:b/>
          <w:bCs/>
          <w:i/>
          <w:iCs/>
          <w:color w:val="000000"/>
          <w:sz w:val="20"/>
          <w:szCs w:val="20"/>
          <w:lang w:eastAsia="en-US"/>
        </w:rPr>
        <w:t>*Please let me know if you do not have reliable Internet access at home.</w:t>
      </w:r>
      <w:r w:rsidR="00C20300">
        <w:rPr>
          <w:rFonts w:ascii="Trebuchet MS" w:eastAsia="Times New Roman" w:hAnsi="Trebuchet MS" w:cs="Times New Roman"/>
          <w:b/>
          <w:bCs/>
          <w:i/>
          <w:iCs/>
          <w:color w:val="000000"/>
          <w:sz w:val="20"/>
          <w:szCs w:val="20"/>
          <w:lang w:eastAsia="en-US"/>
        </w:rPr>
        <w:t xml:space="preserve"> Computers are available for </w:t>
      </w:r>
      <w:r w:rsidR="00BE4461">
        <w:rPr>
          <w:rFonts w:ascii="Trebuchet MS" w:eastAsia="Times New Roman" w:hAnsi="Trebuchet MS" w:cs="Times New Roman"/>
          <w:b/>
          <w:bCs/>
          <w:i/>
          <w:iCs/>
          <w:color w:val="000000"/>
          <w:sz w:val="20"/>
          <w:szCs w:val="20"/>
          <w:lang w:eastAsia="en-US"/>
        </w:rPr>
        <w:t xml:space="preserve">before and </w:t>
      </w:r>
      <w:r w:rsidR="00C20300">
        <w:rPr>
          <w:rFonts w:ascii="Trebuchet MS" w:eastAsia="Times New Roman" w:hAnsi="Trebuchet MS" w:cs="Times New Roman"/>
          <w:b/>
          <w:bCs/>
          <w:i/>
          <w:iCs/>
          <w:color w:val="000000"/>
          <w:sz w:val="20"/>
          <w:szCs w:val="20"/>
          <w:lang w:eastAsia="en-US"/>
        </w:rPr>
        <w:t>afterschool use in classroom.</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Expectations:</w:t>
      </w:r>
      <w:r w:rsidRPr="00144285">
        <w:rPr>
          <w:rFonts w:ascii="Trebuchet MS" w:eastAsia="Times New Roman" w:hAnsi="Trebuchet MS" w:cs="Times New Roman"/>
          <w:b/>
          <w:bCs/>
          <w:color w:val="000000"/>
          <w:sz w:val="22"/>
          <w:szCs w:val="22"/>
          <w:lang w:eastAsia="en-US"/>
        </w:rPr>
        <w:t xml:space="preserve"> </w:t>
      </w:r>
      <w:r w:rsidRPr="00144285">
        <w:rPr>
          <w:rFonts w:ascii="Trebuchet MS" w:eastAsia="Times New Roman" w:hAnsi="Trebuchet MS" w:cs="Times New Roman"/>
          <w:color w:val="000000"/>
          <w:sz w:val="20"/>
          <w:szCs w:val="20"/>
          <w:lang w:eastAsia="en-US"/>
        </w:rPr>
        <w:t> Everyone in class, including me, should follow our school’s three simple rules:  Be Responsible, Be Respectful, and Be Safe.  This includes being respectful and safe with the living world around us. See Student Handbook for more information.</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Honesty:</w:t>
      </w:r>
      <w:r w:rsidRPr="00144285">
        <w:rPr>
          <w:rFonts w:ascii="Trebuchet MS" w:eastAsia="Times New Roman" w:hAnsi="Trebuchet MS" w:cs="Times New Roman"/>
          <w:color w:val="000000"/>
          <w:sz w:val="22"/>
          <w:szCs w:val="22"/>
          <w:lang w:eastAsia="en-US"/>
        </w:rPr>
        <w:t xml:space="preserve"> S</w:t>
      </w:r>
      <w:r w:rsidRPr="00144285">
        <w:rPr>
          <w:rFonts w:ascii="Trebuchet MS" w:eastAsia="Times New Roman" w:hAnsi="Trebuchet MS" w:cs="Times New Roman"/>
          <w:color w:val="000000"/>
          <w:sz w:val="20"/>
          <w:szCs w:val="20"/>
          <w:lang w:eastAsia="en-US"/>
        </w:rPr>
        <w:t>tudents are expected to do their own work, AND cite their source when adapting or using other’s ideas, images, sentences, or work. No credit will be given for work that is someone else’s.  No credit will be given if students provide work to be copied. For more information of IB’s academic honesty standards please visit ibo.org.</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Attendance &amp; Tardiness:</w:t>
      </w:r>
      <w:r w:rsidRPr="00144285">
        <w:rPr>
          <w:rFonts w:ascii="Trebuchet MS" w:eastAsia="Times New Roman" w:hAnsi="Trebuchet MS" w:cs="Times New Roman"/>
          <w:b/>
          <w:bCs/>
          <w:color w:val="000000"/>
          <w:sz w:val="22"/>
          <w:szCs w:val="22"/>
          <w:lang w:eastAsia="en-US"/>
        </w:rPr>
        <w:t xml:space="preserve"> </w:t>
      </w:r>
      <w:r w:rsidRPr="00144285">
        <w:rPr>
          <w:rFonts w:ascii="Trebuchet MS" w:eastAsia="Times New Roman" w:hAnsi="Trebuchet MS" w:cs="Times New Roman"/>
          <w:color w:val="000000"/>
          <w:sz w:val="22"/>
          <w:szCs w:val="22"/>
          <w:lang w:eastAsia="en-US"/>
        </w:rPr>
        <w:t>I</w:t>
      </w:r>
      <w:r w:rsidRPr="00144285">
        <w:rPr>
          <w:rFonts w:ascii="Trebuchet MS" w:eastAsia="Times New Roman" w:hAnsi="Trebuchet MS" w:cs="Times New Roman"/>
          <w:color w:val="000000"/>
          <w:sz w:val="20"/>
          <w:szCs w:val="20"/>
          <w:lang w:eastAsia="en-US"/>
        </w:rPr>
        <w:t>n the event you must be absent it is your added responsibility to collect assignments and make-up learning.  Use the class crate (in room 36), your peers, and our class website and blog as a resource.  Whenever possible discuss your absence with me in advance. Because of the nature of our class, not all labs and field studies will be available to student’s missing class or who are tardy. Being tardy distracts classmates, and me, and should only occur if your tardy is totally unavoidable.  I will follow the school’s tardy policy.</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Late Work</w:t>
      </w:r>
      <w:proofErr w:type="gramStart"/>
      <w:r w:rsidRPr="00144285">
        <w:rPr>
          <w:rFonts w:ascii="Trebuchet MS" w:eastAsia="Times New Roman" w:hAnsi="Trebuchet MS" w:cs="Times New Roman"/>
          <w:b/>
          <w:bCs/>
          <w:color w:val="000000"/>
          <w:sz w:val="22"/>
          <w:szCs w:val="22"/>
          <w:u w:val="single"/>
          <w:lang w:eastAsia="en-US"/>
        </w:rPr>
        <w:t>:</w:t>
      </w:r>
      <w:r w:rsidRPr="00144285">
        <w:rPr>
          <w:rFonts w:ascii="Trebuchet MS" w:eastAsia="Times New Roman" w:hAnsi="Trebuchet MS" w:cs="Times New Roman"/>
          <w:b/>
          <w:bCs/>
          <w:color w:val="000000"/>
          <w:sz w:val="22"/>
          <w:szCs w:val="22"/>
          <w:lang w:eastAsia="en-US"/>
        </w:rPr>
        <w:t xml:space="preserve">  </w:t>
      </w:r>
      <w:r w:rsidRPr="00144285">
        <w:rPr>
          <w:rFonts w:ascii="Trebuchet MS" w:eastAsia="Times New Roman" w:hAnsi="Trebuchet MS" w:cs="Times New Roman"/>
          <w:b/>
          <w:bCs/>
          <w:color w:val="000000"/>
          <w:sz w:val="20"/>
          <w:szCs w:val="20"/>
          <w:lang w:eastAsia="en-US"/>
        </w:rPr>
        <w:t> </w:t>
      </w:r>
      <w:r w:rsidRPr="00144285">
        <w:rPr>
          <w:rFonts w:ascii="Trebuchet MS" w:eastAsia="Times New Roman" w:hAnsi="Trebuchet MS" w:cs="Times New Roman"/>
          <w:color w:val="000000"/>
          <w:sz w:val="20"/>
          <w:szCs w:val="20"/>
          <w:lang w:eastAsia="en-US"/>
        </w:rPr>
        <w:t>Late</w:t>
      </w:r>
      <w:proofErr w:type="gramEnd"/>
      <w:r w:rsidRPr="00144285">
        <w:rPr>
          <w:rFonts w:ascii="Trebuchet MS" w:eastAsia="Times New Roman" w:hAnsi="Trebuchet MS" w:cs="Times New Roman"/>
          <w:color w:val="000000"/>
          <w:sz w:val="20"/>
          <w:szCs w:val="20"/>
          <w:lang w:eastAsia="en-US"/>
        </w:rPr>
        <w:t xml:space="preserve"> work may not be graded based on timing and other work load issues.  Student’s work ethic and field study credit will be deducted for any unit with late work. If you need more time on an assignment or have extenuating circumstances, please see me </w:t>
      </w:r>
      <w:r w:rsidRPr="00144285">
        <w:rPr>
          <w:rFonts w:ascii="Trebuchet MS" w:eastAsia="Times New Roman" w:hAnsi="Trebuchet MS" w:cs="Times New Roman"/>
          <w:color w:val="000000"/>
          <w:sz w:val="20"/>
          <w:szCs w:val="20"/>
          <w:u w:val="single"/>
          <w:lang w:eastAsia="en-US"/>
        </w:rPr>
        <w:t>before</w:t>
      </w:r>
      <w:r w:rsidRPr="00144285">
        <w:rPr>
          <w:rFonts w:ascii="Trebuchet MS" w:eastAsia="Times New Roman" w:hAnsi="Trebuchet MS" w:cs="Times New Roman"/>
          <w:color w:val="000000"/>
          <w:sz w:val="20"/>
          <w:szCs w:val="20"/>
          <w:lang w:eastAsia="en-US"/>
        </w:rPr>
        <w:t xml:space="preserve"> the due date and we will work out a solution.</w:t>
      </w:r>
      <w:r w:rsidRPr="00144285">
        <w:rPr>
          <w:rFonts w:ascii="Times" w:eastAsia="Times New Roman" w:hAnsi="Times" w:cs="Times New Roman"/>
          <w:sz w:val="20"/>
          <w:szCs w:val="20"/>
          <w:lang w:eastAsia="en-US"/>
        </w:rPr>
        <w:br/>
      </w:r>
      <w:r w:rsidRPr="00144285">
        <w:rPr>
          <w:rFonts w:ascii="Times" w:eastAsia="Times New Roman" w:hAnsi="Times" w:cs="Times New Roman"/>
          <w:sz w:val="20"/>
          <w:szCs w:val="20"/>
          <w:lang w:eastAsia="en-US"/>
        </w:rPr>
        <w:br/>
      </w:r>
      <w:r w:rsidRPr="00144285">
        <w:rPr>
          <w:rFonts w:ascii="Trebuchet MS" w:eastAsia="Times New Roman" w:hAnsi="Trebuchet MS" w:cs="Times New Roman"/>
          <w:b/>
          <w:bCs/>
          <w:color w:val="000000"/>
          <w:sz w:val="22"/>
          <w:szCs w:val="22"/>
          <w:u w:val="single"/>
          <w:lang w:eastAsia="en-US"/>
        </w:rPr>
        <w:t>Getting Help</w:t>
      </w:r>
      <w:r w:rsidRPr="00BE4461">
        <w:rPr>
          <w:rFonts w:ascii="Trebuchet MS" w:eastAsia="Times New Roman" w:hAnsi="Trebuchet MS" w:cs="Times New Roman"/>
          <w:b/>
          <w:bCs/>
          <w:sz w:val="22"/>
          <w:szCs w:val="22"/>
          <w:u w:val="single"/>
          <w:lang w:eastAsia="en-US"/>
        </w:rPr>
        <w:t>:</w:t>
      </w:r>
      <w:r w:rsidR="00BE4461" w:rsidRPr="00BE4461">
        <w:rPr>
          <w:rFonts w:ascii="Trebuchet MS" w:eastAsia="Times New Roman" w:hAnsi="Trebuchet MS" w:cs="Times New Roman"/>
          <w:b/>
          <w:bCs/>
          <w:sz w:val="20"/>
          <w:szCs w:val="20"/>
          <w:lang w:eastAsia="en-US"/>
        </w:rPr>
        <w:t xml:space="preserve"> </w:t>
      </w:r>
      <w:r w:rsidR="00BE4461" w:rsidRPr="00BE4461">
        <w:rPr>
          <w:rFonts w:ascii="Trebuchet MS" w:eastAsia="Times New Roman" w:hAnsi="Trebuchet MS" w:cs="Times New Roman"/>
          <w:sz w:val="20"/>
          <w:szCs w:val="20"/>
          <w:lang w:eastAsia="en-US"/>
        </w:rPr>
        <w:t xml:space="preserve">I will make </w:t>
      </w:r>
      <w:proofErr w:type="gramStart"/>
      <w:r w:rsidR="00BE4461" w:rsidRPr="00BE4461">
        <w:rPr>
          <w:rFonts w:ascii="Trebuchet MS" w:eastAsia="Times New Roman" w:hAnsi="Trebuchet MS" w:cs="Times New Roman"/>
          <w:sz w:val="20"/>
          <w:szCs w:val="20"/>
          <w:lang w:eastAsia="en-US"/>
        </w:rPr>
        <w:t>myself available before and afterschool for help</w:t>
      </w:r>
      <w:proofErr w:type="gramEnd"/>
      <w:r w:rsidR="00BE4461" w:rsidRPr="00BE4461">
        <w:rPr>
          <w:rFonts w:ascii="Trebuchet MS" w:eastAsia="Times New Roman" w:hAnsi="Trebuchet MS" w:cs="Times New Roman"/>
          <w:sz w:val="20"/>
          <w:szCs w:val="20"/>
          <w:lang w:eastAsia="en-US"/>
        </w:rPr>
        <w:t xml:space="preserve">, see the calendar in the classroom </w:t>
      </w:r>
      <w:r w:rsidR="00BE4461">
        <w:rPr>
          <w:rFonts w:ascii="Trebuchet MS" w:eastAsia="Times New Roman" w:hAnsi="Trebuchet MS" w:cs="Times New Roman"/>
          <w:sz w:val="20"/>
          <w:szCs w:val="20"/>
          <w:lang w:eastAsia="en-US"/>
        </w:rPr>
        <w:t xml:space="preserve">or online </w:t>
      </w:r>
      <w:r w:rsidR="00BE4461" w:rsidRPr="00BE4461">
        <w:rPr>
          <w:rFonts w:ascii="Trebuchet MS" w:eastAsia="Times New Roman" w:hAnsi="Trebuchet MS" w:cs="Times New Roman"/>
          <w:sz w:val="20"/>
          <w:szCs w:val="20"/>
          <w:lang w:eastAsia="en-US"/>
        </w:rPr>
        <w:t xml:space="preserve">for days that I will be afterschool. </w:t>
      </w:r>
      <w:r w:rsidRPr="00BE4461">
        <w:rPr>
          <w:rFonts w:ascii="Trebuchet MS" w:eastAsia="Times New Roman" w:hAnsi="Trebuchet MS" w:cs="Times New Roman"/>
          <w:sz w:val="20"/>
          <w:szCs w:val="20"/>
          <w:lang w:eastAsia="en-US"/>
        </w:rPr>
        <w:t>Please sign-up on the calendar in my classroom if you need to meet with me.   Students shou</w:t>
      </w:r>
      <w:r w:rsidR="00BE4461">
        <w:rPr>
          <w:rFonts w:ascii="Trebuchet MS" w:eastAsia="Times New Roman" w:hAnsi="Trebuchet MS" w:cs="Times New Roman"/>
          <w:sz w:val="20"/>
          <w:szCs w:val="20"/>
          <w:lang w:eastAsia="en-US"/>
        </w:rPr>
        <w:t xml:space="preserve">ld try to get help during the posted </w:t>
      </w:r>
      <w:r w:rsidRPr="00BE4461">
        <w:rPr>
          <w:rFonts w:ascii="Trebuchet MS" w:eastAsia="Times New Roman" w:hAnsi="Trebuchet MS" w:cs="Times New Roman"/>
          <w:sz w:val="20"/>
          <w:szCs w:val="20"/>
          <w:lang w:eastAsia="en-US"/>
        </w:rPr>
        <w:t>times, or arrange another meeting time between 7:30-3:30 each school day.  Email is the best way to get a hold of me outside class time.</w:t>
      </w:r>
    </w:p>
    <w:p w14:paraId="638B277F" w14:textId="77777777" w:rsidR="006704B5" w:rsidRDefault="006704B5"/>
    <w:sectPr w:rsidR="006704B5" w:rsidSect="00B223C6">
      <w:pgSz w:w="12240" w:h="15840"/>
      <w:pgMar w:top="630" w:right="900" w:bottom="5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0DDE"/>
    <w:multiLevelType w:val="multilevel"/>
    <w:tmpl w:val="715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15CC2"/>
    <w:multiLevelType w:val="multilevel"/>
    <w:tmpl w:val="7E74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D6AC0"/>
    <w:multiLevelType w:val="multilevel"/>
    <w:tmpl w:val="48A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B1C76"/>
    <w:multiLevelType w:val="hybridMultilevel"/>
    <w:tmpl w:val="22FEC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106D49"/>
    <w:multiLevelType w:val="hybridMultilevel"/>
    <w:tmpl w:val="A92C7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lvl w:ilvl="0">
        <w:start w:val="2"/>
        <w:numFmt w:val="none"/>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
    <w:lvlOverride w:ilvl="0">
      <w:lvl w:ilvl="0">
        <w:numFmt w:val="decimal"/>
        <w:lvlText w:val="%1."/>
        <w:lvlJc w:val="left"/>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24"/>
    <w:rsid w:val="00093984"/>
    <w:rsid w:val="00537B80"/>
    <w:rsid w:val="006704B5"/>
    <w:rsid w:val="00A0037E"/>
    <w:rsid w:val="00B223C6"/>
    <w:rsid w:val="00BE4461"/>
    <w:rsid w:val="00C20300"/>
    <w:rsid w:val="00D17F24"/>
    <w:rsid w:val="00EC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5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2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2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1091</Words>
  <Characters>6222</Characters>
  <Application>Microsoft Macintosh Word</Application>
  <DocSecurity>0</DocSecurity>
  <Lines>51</Lines>
  <Paragraphs>14</Paragraphs>
  <ScaleCrop>false</ScaleCrop>
  <Company>School District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Tigard-Tualatin</dc:creator>
  <cp:keywords/>
  <dc:description/>
  <cp:lastModifiedBy>Tech Tigard-Tualatin</cp:lastModifiedBy>
  <cp:revision>4</cp:revision>
  <dcterms:created xsi:type="dcterms:W3CDTF">2012-08-26T18:03:00Z</dcterms:created>
  <dcterms:modified xsi:type="dcterms:W3CDTF">2012-08-29T22:42:00Z</dcterms:modified>
</cp:coreProperties>
</file>